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ind w:firstLine="1533" w:firstLineChars="347"/>
        <w:outlineLvl w:val="0"/>
        <w:rPr>
          <w:rFonts w:ascii="黑体" w:hAnsi="黑体" w:eastAsia="黑体" w:cs="方正小标宋简体"/>
          <w:b/>
          <w:color w:val="auto"/>
          <w:sz w:val="44"/>
          <w:szCs w:val="44"/>
        </w:rPr>
      </w:pPr>
      <w:bookmarkStart w:id="23" w:name="_GoBack"/>
      <w:bookmarkStart w:id="0" w:name="_Toc6810"/>
      <w:bookmarkStart w:id="1" w:name="_Toc6985"/>
      <w:bookmarkStart w:id="2" w:name="_Toc16455"/>
      <w:r>
        <w:rPr>
          <w:rFonts w:hint="eastAsia" w:ascii="黑体" w:hAnsi="黑体" w:eastAsia="黑体" w:cs="方正小标宋简体"/>
          <w:b/>
          <w:color w:val="auto"/>
          <w:sz w:val="44"/>
          <w:szCs w:val="44"/>
        </w:rPr>
        <w:t>湖州师范学院马克思主义学院</w:t>
      </w:r>
    </w:p>
    <w:p>
      <w:pPr>
        <w:spacing w:line="600" w:lineRule="exact"/>
        <w:jc w:val="center"/>
        <w:rPr>
          <w:rFonts w:ascii="黑体" w:hAnsi="黑体" w:eastAsia="黑体" w:cs="方正小标宋简体"/>
          <w:b/>
          <w:color w:val="auto"/>
          <w:sz w:val="44"/>
          <w:szCs w:val="44"/>
        </w:rPr>
      </w:pPr>
      <w:r>
        <w:rPr>
          <w:rFonts w:hint="eastAsia" w:ascii="黑体" w:hAnsi="黑体" w:eastAsia="黑体" w:cs="方正小标宋简体"/>
          <w:b/>
          <w:color w:val="auto"/>
          <w:sz w:val="44"/>
          <w:szCs w:val="44"/>
        </w:rPr>
        <w:t>“十四五”（2021-2025）发展规划</w:t>
      </w:r>
      <w:bookmarkEnd w:id="0"/>
      <w:bookmarkEnd w:id="1"/>
      <w:bookmarkEnd w:id="2"/>
    </w:p>
    <w:p>
      <w:pPr>
        <w:spacing w:line="360" w:lineRule="auto"/>
        <w:jc w:val="center"/>
        <w:rPr>
          <w:rFonts w:ascii="华文仿宋" w:hAnsi="华文仿宋" w:eastAsia="华文仿宋" w:cs="方正小标宋简体"/>
          <w:color w:val="auto"/>
          <w:sz w:val="28"/>
          <w:szCs w:val="28"/>
        </w:rPr>
      </w:pPr>
    </w:p>
    <w:p>
      <w:pPr>
        <w:spacing w:line="360" w:lineRule="auto"/>
        <w:ind w:firstLine="560" w:firstLineChars="200"/>
        <w:jc w:val="left"/>
        <w:rPr>
          <w:rFonts w:ascii="华文仿宋" w:hAnsi="华文仿宋" w:eastAsia="华文仿宋" w:cs="仿宋"/>
          <w:b/>
          <w:color w:val="auto"/>
          <w:kern w:val="0"/>
          <w:sz w:val="28"/>
          <w:szCs w:val="28"/>
        </w:rPr>
      </w:pPr>
      <w:r>
        <w:rPr>
          <w:rFonts w:hint="eastAsia" w:ascii="华文仿宋" w:hAnsi="华文仿宋" w:eastAsia="华文仿宋" w:cs="仿宋"/>
          <w:color w:val="auto"/>
          <w:sz w:val="28"/>
          <w:szCs w:val="28"/>
        </w:rPr>
        <w:t>马克思主义学院是大学生思想政治理论教育的重要载体，是高校意识形态工作的坚强阵地，是加强党在高校意识形态工作主渠道、主阵地、生力军。为深入贯彻落实全国教育大会、全国高校思想政治工作会议、学校思想政治理论课教师座谈会精神，深入贯彻落实中共中央、国务院《关于加强和改进新形势下高校思想政治工作的意见》、教育部《普通高等学校马克思主义学院建设标准（2019年本）》等精神，根据国家和浙江省经济社会发展规划等战略部署和《中国教育现代化2035》等远景目标，深入贯彻学校第四次党代会精神，结合校情院情，制定本规划。</w:t>
      </w:r>
      <w:bookmarkStart w:id="3" w:name="_Toc19513"/>
      <w:bookmarkStart w:id="4" w:name="_Toc16575"/>
      <w:bookmarkStart w:id="5" w:name="_Toc16548"/>
    </w:p>
    <w:bookmarkEnd w:id="3"/>
    <w:bookmarkEnd w:id="4"/>
    <w:bookmarkEnd w:id="5"/>
    <w:p>
      <w:pPr>
        <w:spacing w:line="360" w:lineRule="auto"/>
        <w:ind w:firstLine="561" w:firstLineChars="200"/>
        <w:jc w:val="left"/>
        <w:rPr>
          <w:rFonts w:ascii="华文仿宋" w:hAnsi="华文仿宋" w:eastAsia="华文仿宋" w:cs="仿宋"/>
          <w:b/>
          <w:color w:val="auto"/>
          <w:kern w:val="0"/>
          <w:sz w:val="28"/>
          <w:szCs w:val="28"/>
        </w:rPr>
      </w:pPr>
      <w:bookmarkStart w:id="6" w:name="_Toc23150"/>
      <w:bookmarkStart w:id="7" w:name="_Toc21291"/>
      <w:bookmarkStart w:id="8" w:name="_Toc4957"/>
      <w:r>
        <w:rPr>
          <w:rFonts w:hint="eastAsia" w:ascii="华文仿宋" w:hAnsi="华文仿宋" w:eastAsia="华文仿宋" w:cs="仿宋"/>
          <w:b/>
          <w:color w:val="auto"/>
          <w:kern w:val="0"/>
          <w:sz w:val="28"/>
          <w:szCs w:val="28"/>
        </w:rPr>
        <w:t>一、现实基础</w:t>
      </w:r>
      <w:bookmarkEnd w:id="6"/>
      <w:bookmarkEnd w:id="7"/>
      <w:bookmarkEnd w:id="8"/>
      <w:r>
        <w:rPr>
          <w:rFonts w:hint="eastAsia" w:ascii="华文仿宋" w:hAnsi="华文仿宋" w:eastAsia="华文仿宋" w:cs="仿宋"/>
          <w:b/>
          <w:color w:val="auto"/>
          <w:kern w:val="0"/>
          <w:sz w:val="28"/>
          <w:szCs w:val="28"/>
        </w:rPr>
        <w:t>与发展形势</w:t>
      </w:r>
    </w:p>
    <w:p>
      <w:pPr>
        <w:tabs>
          <w:tab w:val="center" w:pos="4453"/>
        </w:tabs>
        <w:spacing w:line="360" w:lineRule="auto"/>
        <w:ind w:firstLine="560" w:firstLineChars="200"/>
        <w:rPr>
          <w:rFonts w:ascii="华文仿宋" w:hAnsi="华文仿宋" w:eastAsia="华文仿宋" w:cs="仿宋"/>
          <w:color w:val="auto"/>
          <w:kern w:val="0"/>
          <w:sz w:val="28"/>
          <w:szCs w:val="28"/>
        </w:rPr>
      </w:pPr>
      <w:r>
        <w:rPr>
          <w:rFonts w:hint="eastAsia" w:ascii="华文仿宋" w:hAnsi="华文仿宋" w:eastAsia="华文仿宋" w:cs="仿宋"/>
          <w:color w:val="auto"/>
          <w:kern w:val="0"/>
          <w:sz w:val="28"/>
          <w:szCs w:val="28"/>
        </w:rPr>
        <w:t>“十三五”期间，在上级党委政府和学校党委行政的正确领导下，学院由原来的政治学院更名为马克思主义学院，全面推进人才培养、学科建设、</w:t>
      </w:r>
      <w:r>
        <w:rPr>
          <w:rFonts w:ascii="华文仿宋" w:hAnsi="华文仿宋" w:eastAsia="华文仿宋" w:cs="仿宋"/>
          <w:color w:val="auto"/>
          <w:kern w:val="0"/>
          <w:sz w:val="28"/>
          <w:szCs w:val="28"/>
        </w:rPr>
        <w:t>师资队伍、</w:t>
      </w:r>
      <w:r>
        <w:rPr>
          <w:rFonts w:hint="eastAsia" w:ascii="华文仿宋" w:hAnsi="华文仿宋" w:eastAsia="华文仿宋" w:cs="仿宋"/>
          <w:color w:val="auto"/>
          <w:kern w:val="0"/>
          <w:sz w:val="28"/>
          <w:szCs w:val="28"/>
        </w:rPr>
        <w:t>科学研究、服务地方和党建思政等各项工作，完成学院“十三五”规划确定的主要目标和重点任务，实现国家级一流本科课程等重大突破，学院的办学水平和社会声誉不断提升，为新时期发展奠定更为坚实的基础。</w:t>
      </w:r>
    </w:p>
    <w:p>
      <w:pPr>
        <w:numPr>
          <w:ilvl w:val="0"/>
          <w:numId w:val="1"/>
        </w:numPr>
        <w:tabs>
          <w:tab w:val="center" w:pos="4453"/>
        </w:tabs>
        <w:spacing w:line="360" w:lineRule="auto"/>
        <w:ind w:firstLine="561" w:firstLineChars="200"/>
        <w:rPr>
          <w:rFonts w:ascii="华文仿宋" w:hAnsi="华文仿宋" w:eastAsia="华文仿宋" w:cs="仿宋"/>
          <w:b/>
          <w:color w:val="auto"/>
          <w:kern w:val="0"/>
          <w:sz w:val="28"/>
          <w:szCs w:val="28"/>
        </w:rPr>
      </w:pPr>
      <w:bookmarkStart w:id="9" w:name="_Toc5958"/>
      <w:bookmarkStart w:id="10" w:name="_Toc8098"/>
      <w:r>
        <w:rPr>
          <w:rFonts w:hint="eastAsia" w:ascii="华文仿宋" w:hAnsi="华文仿宋" w:eastAsia="华文仿宋" w:cs="仿宋"/>
          <w:b/>
          <w:color w:val="auto"/>
          <w:kern w:val="0"/>
          <w:sz w:val="28"/>
          <w:szCs w:val="28"/>
        </w:rPr>
        <w:t>取得成就</w:t>
      </w:r>
    </w:p>
    <w:p>
      <w:pPr>
        <w:tabs>
          <w:tab w:val="center" w:pos="4453"/>
        </w:tabs>
        <w:spacing w:line="360" w:lineRule="auto"/>
        <w:ind w:left="643"/>
        <w:rPr>
          <w:rFonts w:ascii="华文仿宋" w:hAnsi="华文仿宋" w:eastAsia="华文仿宋" w:cs="仿宋"/>
          <w:b/>
          <w:color w:val="auto"/>
          <w:kern w:val="0"/>
          <w:sz w:val="28"/>
          <w:szCs w:val="28"/>
        </w:rPr>
      </w:pPr>
      <w:r>
        <w:rPr>
          <w:rFonts w:hint="eastAsia" w:ascii="华文仿宋" w:hAnsi="华文仿宋" w:eastAsia="华文仿宋" w:cs="仿宋"/>
          <w:b/>
          <w:color w:val="auto"/>
          <w:kern w:val="0"/>
          <w:sz w:val="28"/>
          <w:szCs w:val="28"/>
        </w:rPr>
        <w:t>1.人才培养</w:t>
      </w:r>
      <w:bookmarkStart w:id="11" w:name="_Toc25074"/>
      <w:bookmarkStart w:id="12" w:name="_Toc10042"/>
      <w:r>
        <w:rPr>
          <w:rFonts w:hint="eastAsia" w:ascii="华文仿宋" w:hAnsi="华文仿宋" w:eastAsia="华文仿宋" w:cs="仿宋"/>
          <w:b/>
          <w:color w:val="auto"/>
          <w:kern w:val="0"/>
          <w:sz w:val="28"/>
          <w:szCs w:val="28"/>
        </w:rPr>
        <w:t>取得新突破</w:t>
      </w:r>
    </w:p>
    <w:p>
      <w:pPr>
        <w:spacing w:line="360" w:lineRule="auto"/>
        <w:ind w:firstLine="560" w:firstLineChars="200"/>
        <w:rPr>
          <w:rFonts w:ascii="华文仿宋" w:hAnsi="华文仿宋" w:eastAsia="华文仿宋" w:cs="仿宋"/>
          <w:color w:val="auto"/>
          <w:kern w:val="0"/>
          <w:sz w:val="28"/>
          <w:szCs w:val="28"/>
        </w:rPr>
      </w:pPr>
      <w:r>
        <w:rPr>
          <w:rFonts w:hint="eastAsia" w:ascii="华文仿宋" w:hAnsi="华文仿宋" w:eastAsia="华文仿宋" w:cs="仿宋"/>
          <w:color w:val="auto"/>
          <w:kern w:val="0"/>
          <w:sz w:val="28"/>
          <w:szCs w:val="28"/>
        </w:rPr>
        <w:t>坚持人才培养中心地位，通过教育部本科教学工作审核评估和整改回访、思想政治教育专业通过教育部二级专业认证专家考察；思想政治教育专业获得省一流本科培育专业。</w:t>
      </w:r>
      <w:r>
        <w:rPr>
          <w:rFonts w:hint="eastAsia" w:ascii="华文仿宋" w:hAnsi="华文仿宋" w:eastAsia="华文仿宋" w:cs="仿宋"/>
          <w:bCs/>
          <w:color w:val="auto"/>
          <w:sz w:val="28"/>
          <w:szCs w:val="28"/>
        </w:rPr>
        <w:t>获得省高校思政理论课名师工作室2个，省“三全育人”课程育人项目1项；</w:t>
      </w:r>
      <w:r>
        <w:rPr>
          <w:rFonts w:hint="eastAsia" w:ascii="华文仿宋" w:hAnsi="华文仿宋" w:eastAsia="华文仿宋" w:cs="仿宋"/>
          <w:color w:val="auto"/>
          <w:kern w:val="0"/>
          <w:sz w:val="28"/>
          <w:szCs w:val="28"/>
        </w:rPr>
        <w:t>获得国家级社会实践一流课程1门，省级一流课程1门，浙江省精品在线开放课程1门，浙江省高校互联网+教学示范课程2门，校专业核心课程5门；完成省高等教育改革项目2项，校级教改项目6项，校课程思政建设项目3项；获得校级教学成果奖一等奖1项。省内一段录取率达100%，</w:t>
      </w:r>
      <w:r>
        <w:rPr>
          <w:rFonts w:hint="eastAsia" w:ascii="华文仿宋" w:hAnsi="华文仿宋" w:eastAsia="华文仿宋"/>
          <w:color w:val="auto"/>
          <w:sz w:val="28"/>
          <w:szCs w:val="28"/>
        </w:rPr>
        <w:t>毕业生考研录取率从五年前的0%上升到年均15%以上；学生</w:t>
      </w:r>
      <w:r>
        <w:rPr>
          <w:rFonts w:hint="eastAsia" w:ascii="华文仿宋" w:hAnsi="华文仿宋" w:eastAsia="华文仿宋" w:cs="仿宋"/>
          <w:color w:val="auto"/>
          <w:kern w:val="0"/>
          <w:sz w:val="28"/>
          <w:szCs w:val="28"/>
        </w:rPr>
        <w:t>就业率、高质量就业率及一次就业率逐年提高，高于全省平均值。学生获浙江省师范生技能比赛三等奖2项，长三角师范生技能比赛三等奖2项，获国家级创新创业项目6项，浙江省新苗项目4项，发表论文28篇。推动反邪教宣传教育工作与弘扬社会主义核心价值观有机融合，多次获得浙江省反邪教暑期社会实践工作特等奖。</w:t>
      </w:r>
    </w:p>
    <w:bookmarkEnd w:id="11"/>
    <w:bookmarkEnd w:id="12"/>
    <w:p>
      <w:pPr>
        <w:spacing w:line="360" w:lineRule="auto"/>
        <w:ind w:left="643"/>
        <w:outlineLvl w:val="2"/>
        <w:rPr>
          <w:rFonts w:ascii="华文仿宋" w:hAnsi="华文仿宋" w:eastAsia="华文仿宋" w:cs="仿宋"/>
          <w:b/>
          <w:color w:val="auto"/>
          <w:kern w:val="0"/>
          <w:sz w:val="28"/>
          <w:szCs w:val="28"/>
        </w:rPr>
      </w:pPr>
      <w:r>
        <w:rPr>
          <w:rFonts w:hint="eastAsia" w:ascii="华文仿宋" w:hAnsi="华文仿宋" w:eastAsia="华文仿宋" w:cs="仿宋"/>
          <w:b/>
          <w:color w:val="auto"/>
          <w:kern w:val="0"/>
          <w:sz w:val="28"/>
          <w:szCs w:val="28"/>
        </w:rPr>
        <w:t>2.学科建设</w:t>
      </w:r>
      <w:bookmarkEnd w:id="9"/>
      <w:bookmarkEnd w:id="10"/>
      <w:r>
        <w:rPr>
          <w:rFonts w:hint="eastAsia" w:ascii="华文仿宋" w:hAnsi="华文仿宋" w:eastAsia="华文仿宋" w:cs="仿宋"/>
          <w:b/>
          <w:color w:val="auto"/>
          <w:kern w:val="0"/>
          <w:sz w:val="28"/>
          <w:szCs w:val="28"/>
        </w:rPr>
        <w:t>取得新进展</w:t>
      </w:r>
    </w:p>
    <w:p>
      <w:pPr>
        <w:spacing w:line="360" w:lineRule="auto"/>
        <w:ind w:firstLine="560" w:firstLineChars="200"/>
        <w:outlineLvl w:val="2"/>
        <w:rPr>
          <w:rFonts w:ascii="华文仿宋" w:hAnsi="华文仿宋" w:eastAsia="华文仿宋" w:cs="仿宋"/>
          <w:color w:val="auto"/>
          <w:kern w:val="0"/>
          <w:sz w:val="28"/>
          <w:szCs w:val="28"/>
        </w:rPr>
      </w:pPr>
      <w:r>
        <w:rPr>
          <w:rFonts w:hint="eastAsia" w:ascii="华文仿宋" w:hAnsi="华文仿宋" w:eastAsia="华文仿宋" w:cs="仿宋"/>
          <w:color w:val="auto"/>
          <w:kern w:val="0"/>
          <w:sz w:val="28"/>
          <w:szCs w:val="28"/>
        </w:rPr>
        <w:t>学校制定了《关于加强马克思主义理论学科建设的实施意见》，</w:t>
      </w:r>
      <w:r>
        <w:rPr>
          <w:rFonts w:hint="eastAsia" w:ascii="华文仿宋" w:hAnsi="华文仿宋" w:eastAsia="华文仿宋"/>
          <w:color w:val="auto"/>
          <w:kern w:val="0"/>
          <w:sz w:val="28"/>
          <w:szCs w:val="28"/>
        </w:rPr>
        <w:t>把学科建设与思想政治理论课建设结合起来，</w:t>
      </w:r>
      <w:r>
        <w:rPr>
          <w:rFonts w:hint="eastAsia" w:ascii="华文仿宋" w:hAnsi="华文仿宋" w:eastAsia="华文仿宋" w:cs="仿宋"/>
          <w:color w:val="auto"/>
          <w:kern w:val="0"/>
          <w:sz w:val="28"/>
          <w:szCs w:val="28"/>
        </w:rPr>
        <w:t>把地方文化与地方特色融合起来，进一步凝练研究方向，突显学科特色。</w:t>
      </w:r>
      <w:r>
        <w:rPr>
          <w:rFonts w:hint="eastAsia" w:ascii="华文仿宋" w:hAnsi="华文仿宋" w:eastAsia="华文仿宋"/>
          <w:color w:val="auto"/>
          <w:sz w:val="28"/>
          <w:szCs w:val="28"/>
        </w:rPr>
        <w:t>以湖州马克思主义讲习所为依托，组建高水平的宣讲团，深入基层，对不同层次、不同群体人员进行马克思主义理论宣讲与培训，特别是为完成以马克思主义中国化的最新理论成果武装全党的战略任务多作贡献。</w:t>
      </w:r>
      <w:r>
        <w:rPr>
          <w:rFonts w:hint="eastAsia" w:ascii="华文仿宋" w:hAnsi="华文仿宋" w:eastAsia="华文仿宋" w:cs="仿宋"/>
          <w:color w:val="auto"/>
          <w:kern w:val="0"/>
          <w:sz w:val="28"/>
          <w:szCs w:val="28"/>
        </w:rPr>
        <w:t>马克思主义理论学科获得校重点学科和湖州市高校十三五重点学科。</w:t>
      </w:r>
    </w:p>
    <w:p>
      <w:pPr>
        <w:spacing w:line="360" w:lineRule="auto"/>
        <w:ind w:firstLine="549" w:firstLineChars="196"/>
        <w:outlineLvl w:val="2"/>
        <w:rPr>
          <w:rFonts w:ascii="华文仿宋" w:hAnsi="华文仿宋" w:eastAsia="华文仿宋" w:cs="仿宋"/>
          <w:b/>
          <w:color w:val="auto"/>
          <w:kern w:val="0"/>
          <w:sz w:val="28"/>
          <w:szCs w:val="28"/>
        </w:rPr>
      </w:pPr>
      <w:bookmarkStart w:id="13" w:name="_Toc11966"/>
      <w:bookmarkStart w:id="14" w:name="_Toc16380"/>
      <w:r>
        <w:rPr>
          <w:rFonts w:hint="eastAsia" w:ascii="华文仿宋" w:hAnsi="华文仿宋" w:eastAsia="华文仿宋" w:cs="仿宋"/>
          <w:b/>
          <w:color w:val="auto"/>
          <w:kern w:val="0"/>
          <w:sz w:val="28"/>
          <w:szCs w:val="28"/>
        </w:rPr>
        <w:t>3.</w:t>
      </w:r>
      <w:r>
        <w:rPr>
          <w:rFonts w:ascii="华文仿宋" w:hAnsi="华文仿宋" w:eastAsia="华文仿宋" w:cs="仿宋"/>
          <w:b/>
          <w:color w:val="auto"/>
          <w:kern w:val="0"/>
          <w:sz w:val="28"/>
          <w:szCs w:val="28"/>
        </w:rPr>
        <w:t>师资队伍</w:t>
      </w:r>
      <w:r>
        <w:rPr>
          <w:rFonts w:hint="eastAsia" w:ascii="华文仿宋" w:hAnsi="华文仿宋" w:eastAsia="华文仿宋" w:cs="仿宋"/>
          <w:b/>
          <w:color w:val="auto"/>
          <w:kern w:val="0"/>
          <w:sz w:val="28"/>
          <w:szCs w:val="28"/>
        </w:rPr>
        <w:t>建设取得新成效</w:t>
      </w:r>
    </w:p>
    <w:p>
      <w:pPr>
        <w:spacing w:line="360" w:lineRule="auto"/>
        <w:ind w:firstLine="560" w:firstLineChars="200"/>
        <w:outlineLvl w:val="2"/>
        <w:rPr>
          <w:rFonts w:ascii="华文仿宋" w:hAnsi="华文仿宋" w:eastAsia="华文仿宋" w:cs="仿宋"/>
          <w:color w:val="auto"/>
          <w:kern w:val="0"/>
          <w:sz w:val="28"/>
          <w:szCs w:val="28"/>
        </w:rPr>
      </w:pPr>
      <w:r>
        <w:rPr>
          <w:rFonts w:hint="eastAsia" w:ascii="华文仿宋" w:hAnsi="华文仿宋" w:eastAsia="华文仿宋" w:cs="仿宋"/>
          <w:color w:val="auto"/>
          <w:kern w:val="0"/>
          <w:sz w:val="28"/>
          <w:szCs w:val="28"/>
        </w:rPr>
        <w:t>引进博士生导师1人，教授2人，博士5人，其中中学思政教学论特级教师1人，一级教师1人；</w:t>
      </w:r>
      <w:r>
        <w:rPr>
          <w:rFonts w:hint="eastAsia" w:ascii="华文仿宋" w:hAnsi="华文仿宋" w:eastAsia="华文仿宋"/>
          <w:color w:val="auto"/>
          <w:sz w:val="28"/>
          <w:szCs w:val="28"/>
        </w:rPr>
        <w:t>具有博士学位教师比例从五年前的66%上升到73%。</w:t>
      </w:r>
      <w:r>
        <w:rPr>
          <w:rFonts w:hint="eastAsia" w:ascii="华文仿宋" w:hAnsi="华文仿宋" w:eastAsia="华文仿宋" w:cs="仿宋"/>
          <w:color w:val="auto"/>
          <w:kern w:val="0"/>
          <w:sz w:val="28"/>
          <w:szCs w:val="28"/>
        </w:rPr>
        <w:t>选派4名教师赴国（境）外访学交流，1名教师赴国内一流高校访学交流。</w:t>
      </w:r>
      <w:r>
        <w:rPr>
          <w:rFonts w:hint="eastAsia" w:ascii="华文仿宋" w:hAnsi="华文仿宋" w:eastAsia="华文仿宋" w:cs="仿宋"/>
          <w:bCs/>
          <w:color w:val="auto"/>
          <w:sz w:val="28"/>
          <w:szCs w:val="28"/>
        </w:rPr>
        <w:t>加强青年教师的培育培养，实行青年教师挂职锻炼，派出青年教师挂职市委宣传部、中学4人；青年教师获得省级教学竞赛特等奖1人，一等奖1人；获得市“南太湖特支计划”人才2人，市高端文化人才1人，获得浙北英才A类人才2人。</w:t>
      </w:r>
    </w:p>
    <w:bookmarkEnd w:id="13"/>
    <w:bookmarkEnd w:id="14"/>
    <w:p>
      <w:pPr>
        <w:tabs>
          <w:tab w:val="center" w:pos="4453"/>
        </w:tabs>
        <w:spacing w:line="360" w:lineRule="auto"/>
        <w:ind w:firstLine="549" w:firstLineChars="196"/>
        <w:rPr>
          <w:rFonts w:ascii="华文仿宋" w:hAnsi="华文仿宋" w:eastAsia="华文仿宋" w:cs="仿宋"/>
          <w:b/>
          <w:color w:val="auto"/>
          <w:kern w:val="0"/>
          <w:sz w:val="28"/>
          <w:szCs w:val="28"/>
        </w:rPr>
      </w:pPr>
      <w:bookmarkStart w:id="15" w:name="_Toc4431"/>
      <w:bookmarkStart w:id="16" w:name="_Toc28842"/>
      <w:r>
        <w:rPr>
          <w:rFonts w:hint="eastAsia" w:ascii="华文仿宋" w:hAnsi="华文仿宋" w:eastAsia="华文仿宋" w:cs="仿宋"/>
          <w:b/>
          <w:color w:val="auto"/>
          <w:kern w:val="0"/>
          <w:sz w:val="28"/>
          <w:szCs w:val="28"/>
        </w:rPr>
        <w:t>4.科学研究</w:t>
      </w:r>
      <w:bookmarkEnd w:id="15"/>
      <w:bookmarkEnd w:id="16"/>
      <w:r>
        <w:rPr>
          <w:rFonts w:hint="eastAsia" w:ascii="华文仿宋" w:hAnsi="华文仿宋" w:eastAsia="华文仿宋" w:cs="仿宋"/>
          <w:b/>
          <w:color w:val="auto"/>
          <w:kern w:val="0"/>
          <w:sz w:val="28"/>
          <w:szCs w:val="28"/>
        </w:rPr>
        <w:t>迈上新台阶</w:t>
      </w:r>
    </w:p>
    <w:p>
      <w:pPr>
        <w:tabs>
          <w:tab w:val="center" w:pos="4453"/>
        </w:tabs>
        <w:spacing w:line="360" w:lineRule="auto"/>
        <w:ind w:firstLine="560" w:firstLineChars="200"/>
        <w:rPr>
          <w:rFonts w:ascii="华文仿宋" w:hAnsi="华文仿宋" w:eastAsia="华文仿宋" w:cs="仿宋"/>
          <w:color w:val="auto"/>
          <w:kern w:val="0"/>
          <w:sz w:val="28"/>
          <w:szCs w:val="28"/>
        </w:rPr>
      </w:pPr>
      <w:r>
        <w:rPr>
          <w:rFonts w:hint="eastAsia" w:ascii="华文仿宋" w:hAnsi="华文仿宋" w:eastAsia="华文仿宋" w:cs="仿宋"/>
          <w:color w:val="auto"/>
          <w:kern w:val="0"/>
          <w:sz w:val="28"/>
          <w:szCs w:val="28"/>
        </w:rPr>
        <w:t>主持国家社会科学基金项目3项，省部级项目12项，承担省政府研究室委托项目等横向项目近10项。科研经费达200余万元；教师在权威、一级期刊发表学术论文15篇，权威出版社出版学术专著7部，获市厅级社会科学优秀成果奖15项。强化学术交流与合作，承办国内高水平学术会议2次，创办“明达讲堂”学术报告，邀请国内知名学者作学术报告20多人次。作为依托学院成功申报省新型高校智库“两山”理念研究院，承担与安吉共建“两山”理念研究项目，参与撰写安吉践行“两山”理念15周年发展报告。</w:t>
      </w:r>
      <w:r>
        <w:rPr>
          <w:rFonts w:ascii="华文仿宋" w:hAnsi="华文仿宋" w:eastAsia="华文仿宋" w:cs="仿宋"/>
          <w:color w:val="auto"/>
          <w:kern w:val="0"/>
          <w:sz w:val="28"/>
          <w:szCs w:val="28"/>
        </w:rPr>
        <w:t xml:space="preserve"> </w:t>
      </w:r>
    </w:p>
    <w:p>
      <w:pPr>
        <w:spacing w:line="360" w:lineRule="auto"/>
        <w:ind w:firstLine="549" w:firstLineChars="196"/>
        <w:rPr>
          <w:rFonts w:ascii="华文仿宋" w:hAnsi="华文仿宋" w:eastAsia="华文仿宋" w:cs="仿宋"/>
          <w:b/>
          <w:color w:val="auto"/>
          <w:kern w:val="0"/>
          <w:sz w:val="28"/>
          <w:szCs w:val="28"/>
        </w:rPr>
      </w:pPr>
      <w:bookmarkStart w:id="17" w:name="_Toc26579"/>
      <w:bookmarkStart w:id="18" w:name="_Toc11705"/>
      <w:r>
        <w:rPr>
          <w:rFonts w:hint="eastAsia" w:ascii="华文仿宋" w:hAnsi="华文仿宋" w:eastAsia="华文仿宋" w:cs="仿宋"/>
          <w:b/>
          <w:color w:val="auto"/>
          <w:kern w:val="0"/>
          <w:sz w:val="28"/>
          <w:szCs w:val="28"/>
        </w:rPr>
        <w:t>5.社会服务</w:t>
      </w:r>
      <w:bookmarkEnd w:id="17"/>
      <w:bookmarkEnd w:id="18"/>
      <w:r>
        <w:rPr>
          <w:rFonts w:hint="eastAsia" w:ascii="华文仿宋" w:hAnsi="华文仿宋" w:eastAsia="华文仿宋" w:cs="仿宋"/>
          <w:b/>
          <w:color w:val="auto"/>
          <w:kern w:val="0"/>
          <w:sz w:val="28"/>
          <w:szCs w:val="28"/>
        </w:rPr>
        <w:t>呈现新面貌</w:t>
      </w:r>
    </w:p>
    <w:p>
      <w:pPr>
        <w:tabs>
          <w:tab w:val="center" w:pos="4453"/>
        </w:tabs>
        <w:ind w:firstLine="548" w:firstLineChars="196"/>
        <w:outlineLvl w:val="2"/>
        <w:rPr>
          <w:rFonts w:ascii="华文仿宋" w:hAnsi="华文仿宋" w:eastAsia="华文仿宋" w:cs="仿宋"/>
          <w:color w:val="auto"/>
          <w:sz w:val="28"/>
          <w:szCs w:val="28"/>
        </w:rPr>
      </w:pPr>
      <w:bookmarkStart w:id="19" w:name="_Toc19147"/>
      <w:bookmarkStart w:id="20" w:name="_Toc15059"/>
      <w:r>
        <w:rPr>
          <w:rFonts w:hint="eastAsia" w:ascii="华文仿宋" w:hAnsi="华文仿宋" w:eastAsia="华文仿宋" w:cs="仿宋"/>
          <w:color w:val="auto"/>
          <w:kern w:val="0"/>
          <w:sz w:val="28"/>
          <w:szCs w:val="28"/>
        </w:rPr>
        <w:t>“两山”理念创新团队获得湖州市宣传文化优秀创新团队、获湖州市服务地方优秀集体；湖州马克思主义讲习所结对服务安吉、长兴、吴兴区15家农村文化礼堂；与长湖监狱合作共建政治教育基地，以共建精品课程、编写政治教育教材等形式，服务罪犯政治改造；与市人防办合作，共建民防学院，开展中学民防教师培训，组织学生赴基层开展民防宣传。</w:t>
      </w:r>
      <w:r>
        <w:rPr>
          <w:rFonts w:hint="eastAsia" w:ascii="华文仿宋" w:hAnsi="华文仿宋" w:eastAsia="华文仿宋" w:cs="仿宋"/>
          <w:color w:val="auto"/>
          <w:sz w:val="28"/>
          <w:szCs w:val="28"/>
        </w:rPr>
        <w:t xml:space="preserve">     开展中小学思政教师培训, 培训50多班次，3800多人。</w:t>
      </w:r>
    </w:p>
    <w:p>
      <w:pPr>
        <w:tabs>
          <w:tab w:val="center" w:pos="4453"/>
        </w:tabs>
        <w:spacing w:line="360" w:lineRule="auto"/>
        <w:ind w:firstLine="548" w:firstLineChars="196"/>
        <w:outlineLvl w:val="2"/>
        <w:rPr>
          <w:rFonts w:ascii="华文仿宋" w:hAnsi="华文仿宋" w:eastAsia="华文仿宋" w:cs="仿宋"/>
          <w:color w:val="auto"/>
          <w:kern w:val="0"/>
          <w:sz w:val="28"/>
          <w:szCs w:val="28"/>
        </w:rPr>
      </w:pPr>
    </w:p>
    <w:p>
      <w:pPr>
        <w:tabs>
          <w:tab w:val="center" w:pos="4453"/>
        </w:tabs>
        <w:spacing w:line="360" w:lineRule="auto"/>
        <w:ind w:firstLine="549" w:firstLineChars="196"/>
        <w:outlineLvl w:val="2"/>
        <w:rPr>
          <w:rFonts w:ascii="华文仿宋" w:hAnsi="华文仿宋" w:eastAsia="华文仿宋" w:cs="仿宋"/>
          <w:b/>
          <w:color w:val="auto"/>
          <w:kern w:val="0"/>
          <w:sz w:val="28"/>
          <w:szCs w:val="28"/>
        </w:rPr>
      </w:pPr>
      <w:r>
        <w:rPr>
          <w:rFonts w:hint="eastAsia" w:ascii="华文仿宋" w:hAnsi="华文仿宋" w:eastAsia="华文仿宋" w:cs="仿宋"/>
          <w:b/>
          <w:color w:val="auto"/>
          <w:kern w:val="0"/>
          <w:sz w:val="28"/>
          <w:szCs w:val="28"/>
        </w:rPr>
        <w:t>6.党建思政</w:t>
      </w:r>
      <w:bookmarkEnd w:id="19"/>
      <w:bookmarkEnd w:id="20"/>
      <w:r>
        <w:rPr>
          <w:rFonts w:hint="eastAsia" w:ascii="华文仿宋" w:hAnsi="华文仿宋" w:eastAsia="华文仿宋" w:cs="仿宋"/>
          <w:b/>
          <w:color w:val="auto"/>
          <w:kern w:val="0"/>
          <w:sz w:val="28"/>
          <w:szCs w:val="28"/>
        </w:rPr>
        <w:t>工作取得新成就</w:t>
      </w:r>
    </w:p>
    <w:p>
      <w:pPr>
        <w:spacing w:line="360" w:lineRule="auto"/>
        <w:ind w:firstLine="560" w:firstLineChars="200"/>
        <w:textAlignment w:val="baseline"/>
        <w:rPr>
          <w:rFonts w:ascii="华文仿宋" w:hAnsi="华文仿宋" w:eastAsia="华文仿宋"/>
          <w:color w:val="auto"/>
          <w:sz w:val="28"/>
          <w:szCs w:val="28"/>
        </w:rPr>
      </w:pPr>
      <w:r>
        <w:rPr>
          <w:rFonts w:hint="eastAsia" w:ascii="华文仿宋" w:hAnsi="华文仿宋" w:eastAsia="华文仿宋"/>
          <w:color w:val="auto"/>
          <w:sz w:val="28"/>
          <w:szCs w:val="28"/>
        </w:rPr>
        <w:t>紧紧围绕“服务中心抓党建”的工作思路，扎实开展各类主题教育，加强学院班子和干部队伍建设，引领学院事业发展。以党建质量提升工程为抓手，严格落实“三会一课”、主题党日等组织生活制度，选优配强党支部书记，基层党组织的组织力不断提升。立足学科创新党建，师生党员获党建课题4项，获校党建论文一奖4项、二等奖3项，省微党课三等奖等；学生、教工支部分获校支部建设创新奖、校党建品牌等荣誉；教工支部获批“全省党建工作样板支部”、“全国党建工作样板支部”。以立德树人为根本，思想政治工作取得一定成效，教师多人次获浙江省“高校优秀思政课老师”、省三育人先进个人、市教育工作突出贡献、校“胡瑗管理奖”、“陆增镛教师奖”等荣誉，学生学风优良，考研率、考编率位列学校前列。</w:t>
      </w:r>
    </w:p>
    <w:p>
      <w:pPr>
        <w:tabs>
          <w:tab w:val="center" w:pos="4453"/>
        </w:tabs>
        <w:spacing w:line="360" w:lineRule="auto"/>
        <w:ind w:firstLine="561" w:firstLineChars="200"/>
        <w:outlineLvl w:val="2"/>
        <w:rPr>
          <w:rFonts w:ascii="华文仿宋" w:hAnsi="华文仿宋" w:eastAsia="华文仿宋"/>
          <w:b/>
          <w:color w:val="auto"/>
          <w:sz w:val="28"/>
          <w:szCs w:val="28"/>
        </w:rPr>
      </w:pPr>
      <w:r>
        <w:rPr>
          <w:rFonts w:hint="eastAsia" w:ascii="华文仿宋" w:hAnsi="华文仿宋" w:eastAsia="华文仿宋"/>
          <w:b/>
          <w:color w:val="auto"/>
          <w:sz w:val="28"/>
          <w:szCs w:val="28"/>
        </w:rPr>
        <w:t>（二）发展形势</w:t>
      </w:r>
    </w:p>
    <w:p>
      <w:pPr>
        <w:tabs>
          <w:tab w:val="center" w:pos="4453"/>
        </w:tabs>
        <w:spacing w:line="360" w:lineRule="auto"/>
        <w:ind w:firstLine="841" w:firstLineChars="300"/>
        <w:outlineLvl w:val="2"/>
        <w:rPr>
          <w:rFonts w:ascii="华文仿宋" w:hAnsi="华文仿宋" w:eastAsia="华文仿宋"/>
          <w:color w:val="auto"/>
          <w:sz w:val="28"/>
          <w:szCs w:val="28"/>
        </w:rPr>
      </w:pPr>
      <w:r>
        <w:rPr>
          <w:rFonts w:hint="eastAsia" w:ascii="华文仿宋" w:hAnsi="华文仿宋" w:eastAsia="华文仿宋"/>
          <w:b/>
          <w:color w:val="auto"/>
          <w:sz w:val="28"/>
          <w:szCs w:val="28"/>
        </w:rPr>
        <w:t>1.“两个大局”是高校马克思主义理论教育面临新形势。</w:t>
      </w:r>
      <w:r>
        <w:rPr>
          <w:rFonts w:hint="eastAsia" w:ascii="华文仿宋" w:hAnsi="华文仿宋" w:eastAsia="华文仿宋"/>
          <w:color w:val="auto"/>
          <w:sz w:val="28"/>
          <w:szCs w:val="28"/>
        </w:rPr>
        <w:t>当前我国正处在</w:t>
      </w:r>
      <w:r>
        <w:rPr>
          <w:rFonts w:ascii="华文仿宋" w:hAnsi="华文仿宋" w:eastAsia="华文仿宋"/>
          <w:color w:val="auto"/>
          <w:sz w:val="28"/>
          <w:szCs w:val="28"/>
        </w:rPr>
        <w:t>世界百年未有之大变局和中华民族伟大复兴</w:t>
      </w:r>
      <w:r>
        <w:rPr>
          <w:rFonts w:hint="eastAsia" w:ascii="华文仿宋" w:hAnsi="华文仿宋" w:eastAsia="华文仿宋"/>
          <w:color w:val="auto"/>
          <w:sz w:val="28"/>
          <w:szCs w:val="28"/>
        </w:rPr>
        <w:t>战略全局的</w:t>
      </w:r>
      <w:r>
        <w:rPr>
          <w:rFonts w:ascii="华文仿宋" w:hAnsi="华文仿宋" w:eastAsia="华文仿宋"/>
          <w:color w:val="auto"/>
          <w:sz w:val="28"/>
          <w:szCs w:val="28"/>
        </w:rPr>
        <w:t>历史性交汇</w:t>
      </w:r>
      <w:r>
        <w:rPr>
          <w:rFonts w:hint="eastAsia" w:ascii="华文仿宋" w:hAnsi="华文仿宋" w:eastAsia="华文仿宋"/>
          <w:color w:val="auto"/>
          <w:sz w:val="28"/>
          <w:szCs w:val="28"/>
        </w:rPr>
        <w:t>期</w:t>
      </w:r>
      <w:r>
        <w:rPr>
          <w:rFonts w:ascii="华文仿宋" w:hAnsi="华文仿宋" w:eastAsia="华文仿宋"/>
          <w:color w:val="auto"/>
          <w:sz w:val="28"/>
          <w:szCs w:val="28"/>
        </w:rPr>
        <w:t>，</w:t>
      </w:r>
      <w:r>
        <w:rPr>
          <w:rFonts w:hint="eastAsia" w:ascii="华文仿宋" w:hAnsi="华文仿宋" w:eastAsia="华文仿宋"/>
          <w:color w:val="auto"/>
          <w:sz w:val="28"/>
          <w:szCs w:val="28"/>
        </w:rPr>
        <w:t>立足于新冠肺炎疫情的现实，统筹中华民族伟大复兴大局和百年未有之大变局，是马克思主义理论工作者的光荣使命。如何把中国马克思主义理论教育放在新时代的坐标中，放在中国和世界百年未有之大变局的坐标中进行历史和现实的深入思考是马克思主义学院面临的新形势。</w:t>
      </w:r>
    </w:p>
    <w:p>
      <w:pPr>
        <w:spacing w:line="360" w:lineRule="auto"/>
        <w:ind w:firstLine="561" w:firstLineChars="200"/>
        <w:rPr>
          <w:rFonts w:ascii="华文仿宋" w:hAnsi="华文仿宋" w:eastAsia="华文仿宋"/>
          <w:color w:val="auto"/>
          <w:sz w:val="28"/>
          <w:szCs w:val="28"/>
        </w:rPr>
      </w:pPr>
      <w:r>
        <w:rPr>
          <w:rFonts w:hint="eastAsia" w:ascii="华文仿宋" w:hAnsi="华文仿宋" w:eastAsia="华文仿宋"/>
          <w:b/>
          <w:color w:val="auto"/>
          <w:sz w:val="28"/>
          <w:szCs w:val="28"/>
        </w:rPr>
        <w:t>2.新文科建设理念与学校发展实际对马克思主义学院建设提出新要求。</w:t>
      </w:r>
      <w:r>
        <w:rPr>
          <w:rFonts w:hint="eastAsia" w:ascii="华文仿宋" w:hAnsi="华文仿宋" w:eastAsia="华文仿宋"/>
          <w:color w:val="auto"/>
          <w:sz w:val="28"/>
          <w:szCs w:val="28"/>
        </w:rPr>
        <w:t>高等教育为适应</w:t>
      </w:r>
      <w:r>
        <w:rPr>
          <w:rFonts w:ascii="华文仿宋" w:hAnsi="华文仿宋" w:eastAsia="华文仿宋"/>
          <w:color w:val="auto"/>
          <w:sz w:val="28"/>
          <w:szCs w:val="28"/>
        </w:rPr>
        <w:t>新时代新使命</w:t>
      </w:r>
      <w:r>
        <w:rPr>
          <w:rFonts w:hint="eastAsia" w:ascii="华文仿宋" w:hAnsi="华文仿宋" w:eastAsia="华文仿宋"/>
          <w:color w:val="auto"/>
          <w:sz w:val="28"/>
          <w:szCs w:val="28"/>
        </w:rPr>
        <w:t>的</w:t>
      </w:r>
      <w:r>
        <w:rPr>
          <w:rFonts w:ascii="华文仿宋" w:hAnsi="华文仿宋" w:eastAsia="华文仿宋"/>
          <w:color w:val="auto"/>
          <w:sz w:val="28"/>
          <w:szCs w:val="28"/>
        </w:rPr>
        <w:t>要求</w:t>
      </w:r>
      <w:r>
        <w:rPr>
          <w:rFonts w:hint="eastAsia" w:ascii="华文仿宋" w:hAnsi="华文仿宋" w:eastAsia="华文仿宋"/>
          <w:color w:val="auto"/>
          <w:sz w:val="28"/>
          <w:szCs w:val="28"/>
        </w:rPr>
        <w:t>提出了</w:t>
      </w:r>
      <w:r>
        <w:rPr>
          <w:rFonts w:ascii="华文仿宋" w:hAnsi="华文仿宋" w:eastAsia="华文仿宋"/>
          <w:color w:val="auto"/>
          <w:sz w:val="28"/>
          <w:szCs w:val="28"/>
        </w:rPr>
        <w:t>文科教育必须加快创新发展，提升综合国力、坚定文化自信、培养时代新人、建设高等教育强国、文科教育融合发展</w:t>
      </w:r>
      <w:r>
        <w:rPr>
          <w:rFonts w:hint="eastAsia" w:ascii="华文仿宋" w:hAnsi="华文仿宋" w:eastAsia="华文仿宋"/>
          <w:color w:val="auto"/>
          <w:sz w:val="28"/>
          <w:szCs w:val="28"/>
        </w:rPr>
        <w:t>的</w:t>
      </w:r>
      <w:r>
        <w:rPr>
          <w:rFonts w:ascii="华文仿宋" w:hAnsi="华文仿宋" w:eastAsia="华文仿宋"/>
          <w:color w:val="auto"/>
          <w:sz w:val="28"/>
          <w:szCs w:val="28"/>
        </w:rPr>
        <w:t>新文科</w:t>
      </w:r>
      <w:r>
        <w:rPr>
          <w:rFonts w:hint="eastAsia" w:ascii="华文仿宋" w:hAnsi="华文仿宋" w:eastAsia="华文仿宋"/>
          <w:color w:val="auto"/>
          <w:sz w:val="28"/>
          <w:szCs w:val="28"/>
        </w:rPr>
        <w:t>理念</w:t>
      </w:r>
      <w:r>
        <w:rPr>
          <w:rFonts w:ascii="华文仿宋" w:hAnsi="华文仿宋" w:eastAsia="华文仿宋"/>
          <w:color w:val="auto"/>
          <w:sz w:val="28"/>
          <w:szCs w:val="28"/>
        </w:rPr>
        <w:t>。</w:t>
      </w:r>
      <w:r>
        <w:rPr>
          <w:rFonts w:hint="eastAsia" w:ascii="华文仿宋" w:hAnsi="华文仿宋" w:eastAsia="华文仿宋"/>
          <w:color w:val="auto"/>
          <w:sz w:val="28"/>
          <w:szCs w:val="28"/>
        </w:rPr>
        <w:t>这就要求马克思主义学院必须立足本地区与本校实际，扎根</w:t>
      </w:r>
      <w:r>
        <w:rPr>
          <w:rFonts w:ascii="华文仿宋" w:hAnsi="华文仿宋" w:eastAsia="华文仿宋"/>
          <w:color w:val="auto"/>
          <w:sz w:val="28"/>
          <w:szCs w:val="28"/>
        </w:rPr>
        <w:t>实践，拓展视野，在创新中探索</w:t>
      </w:r>
      <w:r>
        <w:rPr>
          <w:rFonts w:hint="eastAsia" w:ascii="华文仿宋" w:hAnsi="华文仿宋" w:eastAsia="华文仿宋"/>
          <w:color w:val="auto"/>
          <w:sz w:val="28"/>
          <w:szCs w:val="28"/>
        </w:rPr>
        <w:t>马克思主义中国化的发展</w:t>
      </w:r>
      <w:r>
        <w:rPr>
          <w:rFonts w:ascii="华文仿宋" w:hAnsi="华文仿宋" w:eastAsia="华文仿宋"/>
          <w:color w:val="auto"/>
          <w:sz w:val="28"/>
          <w:szCs w:val="28"/>
        </w:rPr>
        <w:t>之路</w:t>
      </w:r>
      <w:r>
        <w:rPr>
          <w:rFonts w:hint="eastAsia" w:ascii="华文仿宋" w:hAnsi="华文仿宋" w:eastAsia="华文仿宋"/>
          <w:color w:val="auto"/>
          <w:sz w:val="28"/>
          <w:szCs w:val="28"/>
        </w:rPr>
        <w:t>、探索思政理论课的创新之路，适应服务建设“高水平师范大学”的需要。</w:t>
      </w:r>
    </w:p>
    <w:p>
      <w:pPr>
        <w:spacing w:line="360" w:lineRule="auto"/>
        <w:ind w:firstLine="561" w:firstLineChars="200"/>
        <w:rPr>
          <w:rFonts w:ascii="华文仿宋" w:hAnsi="华文仿宋" w:eastAsia="华文仿宋"/>
          <w:b/>
          <w:color w:val="auto"/>
          <w:sz w:val="28"/>
          <w:szCs w:val="28"/>
        </w:rPr>
      </w:pPr>
      <w:r>
        <w:rPr>
          <w:rFonts w:hint="eastAsia" w:ascii="华文仿宋" w:hAnsi="华文仿宋" w:eastAsia="华文仿宋"/>
          <w:b/>
          <w:color w:val="auto"/>
          <w:sz w:val="28"/>
          <w:szCs w:val="28"/>
        </w:rPr>
        <w:t>（三）存在问题</w:t>
      </w:r>
    </w:p>
    <w:p>
      <w:pPr>
        <w:widowControl/>
        <w:spacing w:line="360" w:lineRule="auto"/>
        <w:ind w:firstLine="560"/>
        <w:jc w:val="left"/>
        <w:rPr>
          <w:rFonts w:ascii="华文仿宋" w:hAnsi="华文仿宋" w:eastAsia="华文仿宋"/>
          <w:color w:val="auto"/>
          <w:sz w:val="28"/>
          <w:szCs w:val="28"/>
        </w:rPr>
      </w:pPr>
      <w:r>
        <w:rPr>
          <w:rFonts w:hint="eastAsia" w:ascii="华文仿宋" w:hAnsi="华文仿宋" w:eastAsia="华文仿宋"/>
          <w:b/>
          <w:color w:val="auto"/>
          <w:sz w:val="28"/>
          <w:szCs w:val="28"/>
        </w:rPr>
        <w:t>1.学科建设层次有待提高。</w:t>
      </w:r>
      <w:r>
        <w:rPr>
          <w:rFonts w:hint="eastAsia" w:ascii="华文仿宋" w:hAnsi="华文仿宋" w:eastAsia="华文仿宋"/>
          <w:color w:val="auto"/>
          <w:sz w:val="28"/>
          <w:szCs w:val="28"/>
        </w:rPr>
        <w:t>马克思主义理论学科的特色不够鲜明，学科建设组织化程度低，学科潜力得不到充分发挥。缺乏有影响力的学科带头人和有标识度的高水平研究成果。学科平台层次较低，缺乏省级以上重点学科平台，硕士学位点有待突破。</w:t>
      </w:r>
    </w:p>
    <w:p>
      <w:pPr>
        <w:widowControl/>
        <w:spacing w:line="360" w:lineRule="auto"/>
        <w:ind w:firstLine="560"/>
        <w:jc w:val="left"/>
        <w:rPr>
          <w:rFonts w:ascii="华文仿宋" w:hAnsi="华文仿宋" w:eastAsia="华文仿宋"/>
          <w:color w:val="auto"/>
          <w:sz w:val="28"/>
          <w:szCs w:val="28"/>
        </w:rPr>
      </w:pPr>
      <w:r>
        <w:rPr>
          <w:rFonts w:hint="eastAsia" w:ascii="华文仿宋" w:hAnsi="华文仿宋" w:eastAsia="华文仿宋"/>
          <w:b/>
          <w:color w:val="auto"/>
          <w:sz w:val="28"/>
          <w:szCs w:val="28"/>
        </w:rPr>
        <w:t>2.科研水平有待提高。</w:t>
      </w:r>
      <w:r>
        <w:rPr>
          <w:rFonts w:hint="eastAsia" w:ascii="华文仿宋" w:hAnsi="华文仿宋" w:eastAsia="华文仿宋"/>
          <w:color w:val="auto"/>
          <w:sz w:val="28"/>
          <w:szCs w:val="28"/>
        </w:rPr>
        <w:t>科研整体实力不足，科研意识不强，有些还停留在职称科研的层次上。缺乏标志性科研奖励，如中宣部“五个一工程”奖、教育部高等学校人文社会科学研究优秀成果奖、省哲学社会科学优秀成果奖，以及省级以上教学成果奖有待突破；在基础理论研究上缺乏标志性成果，深入研究马克思主义理论体系、教材体系、教学体系及其相互联系，推出经得起实践和历史检验的优秀成果方面有待加强；在科研平台建设上，在推进特色创新、理论创新上有待加强，省级以上科研平台建设有待突破。</w:t>
      </w:r>
    </w:p>
    <w:p>
      <w:pPr>
        <w:widowControl/>
        <w:spacing w:line="360" w:lineRule="auto"/>
        <w:ind w:firstLine="560"/>
        <w:jc w:val="left"/>
        <w:rPr>
          <w:rFonts w:ascii="华文仿宋" w:hAnsi="华文仿宋" w:eastAsia="华文仿宋"/>
          <w:color w:val="auto"/>
          <w:sz w:val="28"/>
          <w:szCs w:val="28"/>
        </w:rPr>
      </w:pPr>
      <w:r>
        <w:rPr>
          <w:rFonts w:hint="eastAsia" w:ascii="华文仿宋" w:hAnsi="华文仿宋" w:eastAsia="华文仿宋"/>
          <w:b/>
          <w:color w:val="auto"/>
          <w:sz w:val="28"/>
          <w:szCs w:val="28"/>
        </w:rPr>
        <w:t>3.师资队伍整体素质有待提高。</w:t>
      </w:r>
      <w:r>
        <w:rPr>
          <w:rFonts w:hint="eastAsia" w:ascii="华文仿宋" w:hAnsi="华文仿宋" w:eastAsia="华文仿宋"/>
          <w:color w:val="auto"/>
          <w:sz w:val="28"/>
          <w:szCs w:val="28"/>
        </w:rPr>
        <w:t>缺少在国内有广泛影响的高层次的领军人才以及省级以上人才项目；缺少一批高水平的马克思主义理论学科带头人和教学名师以及高素质、优秀的中青年理论骨干和教学骨干，建设优秀教学团队，推进马克思主义理论高水平研究和高素质人才培养有待进一步提升。</w:t>
      </w:r>
    </w:p>
    <w:p>
      <w:pPr>
        <w:spacing w:line="360" w:lineRule="auto"/>
        <w:ind w:firstLine="561" w:firstLineChars="200"/>
        <w:jc w:val="left"/>
        <w:rPr>
          <w:rFonts w:ascii="华文仿宋" w:hAnsi="华文仿宋" w:eastAsia="华文仿宋"/>
          <w:b/>
          <w:color w:val="auto"/>
          <w:sz w:val="28"/>
          <w:szCs w:val="28"/>
        </w:rPr>
      </w:pPr>
      <w:r>
        <w:rPr>
          <w:rFonts w:hint="eastAsia" w:ascii="华文仿宋" w:hAnsi="华文仿宋" w:eastAsia="华文仿宋"/>
          <w:b/>
          <w:color w:val="auto"/>
          <w:sz w:val="28"/>
          <w:szCs w:val="28"/>
        </w:rPr>
        <w:t>二、指导思想与发展目标</w:t>
      </w:r>
    </w:p>
    <w:p>
      <w:pPr>
        <w:spacing w:line="360" w:lineRule="auto"/>
        <w:ind w:firstLine="561" w:firstLineChars="200"/>
        <w:rPr>
          <w:rFonts w:ascii="华文仿宋" w:hAnsi="华文仿宋" w:eastAsia="华文仿宋"/>
          <w:b/>
          <w:color w:val="auto"/>
          <w:sz w:val="28"/>
          <w:szCs w:val="28"/>
        </w:rPr>
      </w:pPr>
      <w:r>
        <w:rPr>
          <w:rFonts w:hint="eastAsia" w:ascii="华文仿宋" w:hAnsi="华文仿宋" w:eastAsia="华文仿宋"/>
          <w:b/>
          <w:color w:val="auto"/>
          <w:sz w:val="28"/>
          <w:szCs w:val="28"/>
        </w:rPr>
        <w:t>（一）指导思想</w:t>
      </w:r>
    </w:p>
    <w:p>
      <w:pPr>
        <w:tabs>
          <w:tab w:val="center" w:pos="4453"/>
        </w:tabs>
        <w:spacing w:line="360" w:lineRule="auto"/>
        <w:ind w:firstLine="560" w:firstLineChars="200"/>
        <w:outlineLvl w:val="2"/>
        <w:rPr>
          <w:rFonts w:ascii="华文仿宋" w:hAnsi="华文仿宋" w:eastAsia="华文仿宋"/>
          <w:color w:val="auto"/>
          <w:sz w:val="28"/>
          <w:szCs w:val="28"/>
        </w:rPr>
      </w:pPr>
      <w:r>
        <w:rPr>
          <w:rFonts w:hint="eastAsia" w:ascii="华文仿宋" w:hAnsi="华文仿宋" w:eastAsia="华文仿宋"/>
          <w:color w:val="auto"/>
          <w:sz w:val="28"/>
          <w:szCs w:val="28"/>
        </w:rPr>
        <w:t>高举中国特色社会主义伟大旗帜，坚持以马克思列宁主义、毛泽东思想、邓小平理论、“三个代表”重要思想、科学发展观和习近平新时代中国特色社会主义思想为指导，加强课程建设，深化教学改革，以提高思想政治理论课教学质量为核心，以师资队伍建设与学科建设为支撑，以提高思想政治理论课教学实效性为目标，以立德树人为根本任务，把培育和践行社会主义核心价值观融入教书育人全过程，努力培养担当民族复兴大任的时代新人，培养德智体美劳全面发展的社会主义建设者和接班人。</w:t>
      </w:r>
      <w:r>
        <w:rPr>
          <w:rFonts w:hint="eastAsia" w:ascii="华文仿宋" w:hAnsi="华文仿宋" w:eastAsia="华文仿宋"/>
          <w:color w:val="auto"/>
          <w:kern w:val="0"/>
          <w:sz w:val="28"/>
          <w:szCs w:val="28"/>
        </w:rPr>
        <w:t>高校马克思主义学院就是要坚持“马院姓马，在马言马”的鲜明导向和办学原则</w:t>
      </w:r>
      <w:r>
        <w:rPr>
          <w:rFonts w:hint="eastAsia" w:ascii="华文仿宋" w:hAnsi="华文仿宋" w:eastAsia="华文仿宋"/>
          <w:color w:val="auto"/>
          <w:kern w:val="0"/>
          <w:sz w:val="28"/>
          <w:szCs w:val="28"/>
          <w:lang w:eastAsia="zh-CN"/>
        </w:rPr>
        <w:t>，</w:t>
      </w:r>
      <w:r>
        <w:rPr>
          <w:rFonts w:hint="eastAsia" w:ascii="华文仿宋" w:hAnsi="华文仿宋" w:eastAsia="华文仿宋"/>
          <w:color w:val="auto"/>
          <w:sz w:val="28"/>
          <w:szCs w:val="28"/>
        </w:rPr>
        <w:t>按照教育部《高等学校马克思主义学院建设标准》和《高等学校思想政治理论课建设标准》要求，全面加强马克思主义学院建设。</w:t>
      </w:r>
    </w:p>
    <w:p>
      <w:pPr>
        <w:tabs>
          <w:tab w:val="center" w:pos="4453"/>
        </w:tabs>
        <w:spacing w:line="360" w:lineRule="auto"/>
        <w:ind w:firstLine="561" w:firstLineChars="200"/>
        <w:outlineLvl w:val="2"/>
        <w:rPr>
          <w:rFonts w:ascii="华文仿宋" w:hAnsi="华文仿宋" w:eastAsia="华文仿宋"/>
          <w:b/>
          <w:color w:val="auto"/>
          <w:sz w:val="28"/>
          <w:szCs w:val="28"/>
        </w:rPr>
      </w:pPr>
      <w:r>
        <w:rPr>
          <w:rFonts w:hint="eastAsia" w:ascii="华文仿宋" w:hAnsi="华文仿宋" w:eastAsia="华文仿宋"/>
          <w:b/>
          <w:color w:val="auto"/>
          <w:sz w:val="28"/>
          <w:szCs w:val="28"/>
        </w:rPr>
        <w:t>（二）发展目标</w:t>
      </w:r>
    </w:p>
    <w:p>
      <w:pPr>
        <w:tabs>
          <w:tab w:val="center" w:pos="4453"/>
        </w:tabs>
        <w:spacing w:line="360" w:lineRule="auto"/>
        <w:ind w:firstLine="560" w:firstLineChars="200"/>
        <w:outlineLvl w:val="2"/>
        <w:rPr>
          <w:rFonts w:ascii="华文仿宋" w:hAnsi="华文仿宋" w:eastAsia="华文仿宋"/>
          <w:color w:val="auto"/>
          <w:kern w:val="0"/>
          <w:sz w:val="28"/>
          <w:szCs w:val="28"/>
        </w:rPr>
      </w:pPr>
      <w:r>
        <w:rPr>
          <w:rFonts w:hint="eastAsia" w:ascii="华文仿宋" w:hAnsi="华文仿宋" w:eastAsia="华文仿宋"/>
          <w:color w:val="auto"/>
          <w:kern w:val="0"/>
          <w:sz w:val="28"/>
          <w:szCs w:val="28"/>
        </w:rPr>
        <w:t>遵照标准，立足校情，以立德树人为根本任务，全面实施人才强院、科研兴院、质量立院战略，</w:t>
      </w:r>
      <w:r>
        <w:rPr>
          <w:rFonts w:ascii="华文仿宋" w:hAnsi="华文仿宋" w:eastAsia="华文仿宋"/>
          <w:color w:val="auto"/>
          <w:kern w:val="0"/>
          <w:sz w:val="28"/>
          <w:szCs w:val="28"/>
        </w:rPr>
        <w:t>将马克思主义学院建设成为马克思主义理论教学、</w:t>
      </w:r>
      <w:r>
        <w:rPr>
          <w:rFonts w:hint="eastAsia" w:ascii="华文仿宋" w:hAnsi="华文仿宋" w:eastAsia="华文仿宋"/>
          <w:color w:val="auto"/>
          <w:kern w:val="0"/>
          <w:sz w:val="28"/>
          <w:szCs w:val="28"/>
          <w:lang w:eastAsia="zh-CN"/>
        </w:rPr>
        <w:t>科研、</w:t>
      </w:r>
      <w:r>
        <w:rPr>
          <w:rFonts w:ascii="华文仿宋" w:hAnsi="华文仿宋" w:eastAsia="华文仿宋"/>
          <w:color w:val="auto"/>
          <w:kern w:val="0"/>
          <w:sz w:val="28"/>
          <w:szCs w:val="28"/>
        </w:rPr>
        <w:t>宣传和人才培养的坚强阵地</w:t>
      </w:r>
      <w:r>
        <w:rPr>
          <w:rFonts w:hint="eastAsia" w:ascii="华文仿宋" w:hAnsi="华文仿宋" w:eastAsia="华文仿宋"/>
          <w:color w:val="auto"/>
          <w:kern w:val="0"/>
          <w:sz w:val="28"/>
          <w:szCs w:val="28"/>
        </w:rPr>
        <w:t>。</w:t>
      </w:r>
      <w:bookmarkStart w:id="21" w:name="_Toc9312"/>
      <w:bookmarkStart w:id="22" w:name="_Toc27628"/>
      <w:r>
        <w:rPr>
          <w:rFonts w:ascii="华文仿宋" w:hAnsi="华文仿宋" w:eastAsia="华文仿宋"/>
          <w:color w:val="auto"/>
          <w:kern w:val="0"/>
          <w:sz w:val="28"/>
          <w:szCs w:val="28"/>
        </w:rPr>
        <w:t>建设一支对马克思主义理论真学、真懂、真信、真用的高素质的教师队伍；</w:t>
      </w:r>
      <w:r>
        <w:rPr>
          <w:rFonts w:hint="eastAsia" w:ascii="华文仿宋" w:hAnsi="华文仿宋" w:eastAsia="华文仿宋"/>
          <w:color w:val="auto"/>
          <w:kern w:val="0"/>
          <w:sz w:val="28"/>
          <w:szCs w:val="28"/>
        </w:rPr>
        <w:t>构建一个特色鲜明</w:t>
      </w:r>
      <w:r>
        <w:rPr>
          <w:rFonts w:ascii="华文仿宋" w:hAnsi="华文仿宋" w:eastAsia="华文仿宋"/>
          <w:color w:val="auto"/>
          <w:kern w:val="0"/>
          <w:sz w:val="28"/>
          <w:szCs w:val="28"/>
        </w:rPr>
        <w:t>、载体丰富、协同创新的</w:t>
      </w:r>
      <w:r>
        <w:rPr>
          <w:rFonts w:hint="eastAsia" w:ascii="华文仿宋" w:hAnsi="华文仿宋" w:eastAsia="华文仿宋"/>
          <w:color w:val="auto"/>
          <w:kern w:val="0"/>
          <w:sz w:val="28"/>
          <w:szCs w:val="28"/>
        </w:rPr>
        <w:t>马克思主义理论学科</w:t>
      </w:r>
      <w:r>
        <w:rPr>
          <w:rFonts w:ascii="华文仿宋" w:hAnsi="华文仿宋" w:eastAsia="华文仿宋"/>
          <w:color w:val="auto"/>
          <w:kern w:val="0"/>
          <w:sz w:val="28"/>
          <w:szCs w:val="28"/>
        </w:rPr>
        <w:t>体系，</w:t>
      </w:r>
      <w:r>
        <w:rPr>
          <w:rFonts w:hint="eastAsia" w:ascii="华文仿宋" w:hAnsi="华文仿宋" w:eastAsia="华文仿宋"/>
          <w:color w:val="auto"/>
          <w:kern w:val="0"/>
          <w:sz w:val="28"/>
          <w:szCs w:val="28"/>
        </w:rPr>
        <w:t>建设一个</w:t>
      </w:r>
      <w:r>
        <w:rPr>
          <w:rFonts w:ascii="华文仿宋" w:hAnsi="华文仿宋" w:eastAsia="华文仿宋"/>
          <w:color w:val="auto"/>
          <w:kern w:val="0"/>
          <w:sz w:val="28"/>
          <w:szCs w:val="28"/>
        </w:rPr>
        <w:t>学生真心喜爱、终身受益、毕生难忘的思想政治理论课课程</w:t>
      </w:r>
      <w:r>
        <w:rPr>
          <w:rFonts w:hint="eastAsia" w:ascii="华文仿宋" w:hAnsi="华文仿宋" w:eastAsia="华文仿宋"/>
          <w:color w:val="auto"/>
          <w:kern w:val="0"/>
          <w:sz w:val="28"/>
          <w:szCs w:val="28"/>
        </w:rPr>
        <w:t>体系。</w:t>
      </w:r>
      <w:r>
        <w:rPr>
          <w:rFonts w:ascii="华文仿宋" w:hAnsi="华文仿宋" w:eastAsia="华文仿宋"/>
          <w:color w:val="auto"/>
          <w:kern w:val="0"/>
          <w:sz w:val="28"/>
          <w:szCs w:val="28"/>
        </w:rPr>
        <w:t>努力把马克思主义学院建设成为省内具有一定影响力和特色鲜明的马克思主义学院，在马克思主义理论研究、思想政治理论课教学、科研等方面走在省内同类院校的前列。</w:t>
      </w:r>
    </w:p>
    <w:p>
      <w:pPr>
        <w:tabs>
          <w:tab w:val="center" w:pos="4453"/>
        </w:tabs>
        <w:spacing w:line="360" w:lineRule="auto"/>
        <w:ind w:firstLine="561" w:firstLineChars="200"/>
        <w:outlineLvl w:val="2"/>
        <w:rPr>
          <w:rFonts w:ascii="华文仿宋" w:hAnsi="华文仿宋" w:eastAsia="华文仿宋"/>
          <w:b/>
          <w:color w:val="auto"/>
          <w:kern w:val="0"/>
          <w:sz w:val="28"/>
          <w:szCs w:val="28"/>
        </w:rPr>
      </w:pPr>
      <w:r>
        <w:rPr>
          <w:rFonts w:hint="eastAsia" w:ascii="华文仿宋" w:hAnsi="华文仿宋" w:eastAsia="华文仿宋"/>
          <w:b/>
          <w:color w:val="auto"/>
          <w:kern w:val="0"/>
          <w:sz w:val="28"/>
          <w:szCs w:val="28"/>
        </w:rPr>
        <w:t>三、主要任务与举措</w:t>
      </w:r>
    </w:p>
    <w:p>
      <w:pPr>
        <w:tabs>
          <w:tab w:val="center" w:pos="4453"/>
        </w:tabs>
        <w:spacing w:line="360" w:lineRule="auto"/>
        <w:ind w:firstLine="561" w:firstLineChars="200"/>
        <w:outlineLvl w:val="2"/>
        <w:rPr>
          <w:rFonts w:ascii="华文仿宋" w:hAnsi="华文仿宋" w:eastAsia="华文仿宋"/>
          <w:b/>
          <w:color w:val="auto"/>
          <w:kern w:val="0"/>
          <w:sz w:val="28"/>
          <w:szCs w:val="28"/>
        </w:rPr>
      </w:pPr>
      <w:r>
        <w:rPr>
          <w:rFonts w:hint="eastAsia" w:ascii="华文仿宋" w:hAnsi="华文仿宋" w:eastAsia="华文仿宋"/>
          <w:b/>
          <w:color w:val="auto"/>
          <w:kern w:val="0"/>
          <w:sz w:val="28"/>
          <w:szCs w:val="28"/>
        </w:rPr>
        <w:t>（一）</w:t>
      </w:r>
      <w:r>
        <w:rPr>
          <w:rFonts w:hint="eastAsia" w:ascii="华文仿宋" w:hAnsi="华文仿宋" w:eastAsia="华文仿宋"/>
          <w:b/>
          <w:color w:val="auto"/>
          <w:sz w:val="28"/>
          <w:szCs w:val="28"/>
        </w:rPr>
        <w:t>实现立德树人根本任务，构建“大思政”的三全育人新格局。</w:t>
      </w:r>
    </w:p>
    <w:p>
      <w:pPr>
        <w:autoSpaceDE w:val="0"/>
        <w:autoSpaceDN w:val="0"/>
        <w:adjustRightInd w:val="0"/>
        <w:snapToGrid w:val="0"/>
        <w:spacing w:line="360" w:lineRule="auto"/>
        <w:ind w:firstLine="561" w:firstLineChars="200"/>
        <w:jc w:val="left"/>
        <w:rPr>
          <w:rFonts w:ascii="华文仿宋" w:hAnsi="华文仿宋" w:eastAsia="华文仿宋"/>
          <w:color w:val="auto"/>
          <w:sz w:val="28"/>
          <w:szCs w:val="28"/>
        </w:rPr>
      </w:pPr>
      <w:r>
        <w:rPr>
          <w:rFonts w:hint="eastAsia" w:ascii="华文仿宋" w:hAnsi="华文仿宋" w:eastAsia="华文仿宋"/>
          <w:b/>
          <w:color w:val="auto"/>
          <w:kern w:val="0"/>
          <w:sz w:val="28"/>
          <w:szCs w:val="28"/>
        </w:rPr>
        <w:t>1.</w:t>
      </w:r>
      <w:r>
        <w:rPr>
          <w:rFonts w:hint="eastAsia" w:ascii="华文仿宋" w:hAnsi="华文仿宋" w:eastAsia="华文仿宋"/>
          <w:b/>
          <w:color w:val="auto"/>
          <w:sz w:val="28"/>
          <w:szCs w:val="28"/>
        </w:rPr>
        <w:t xml:space="preserve"> </w:t>
      </w:r>
      <w:r>
        <w:rPr>
          <w:rFonts w:hint="eastAsia" w:ascii="华文仿宋" w:hAnsi="华文仿宋" w:eastAsia="华文仿宋"/>
          <w:b/>
          <w:color w:val="auto"/>
          <w:sz w:val="28"/>
          <w:szCs w:val="28"/>
        </w:rPr>
        <w:t>加强思想政治理论课教学改革</w:t>
      </w:r>
      <w:r>
        <w:rPr>
          <w:rFonts w:hint="eastAsia" w:ascii="华文仿宋" w:hAnsi="华文仿宋" w:eastAsia="华文仿宋"/>
          <w:color w:val="auto"/>
          <w:sz w:val="28"/>
          <w:szCs w:val="28"/>
        </w:rPr>
        <w:t>。积极探索思想政治理论课专题教学、在线课程、特色课堂、实践教学“四位一体”立体教学模式，进一步建设思政理论课十大实践教学基地，推进教学与科研、课程与思政一体化，全面完善管理评价激励机制</w:t>
      </w:r>
      <w:r>
        <w:rPr>
          <w:rFonts w:hint="eastAsia" w:ascii="华文仿宋" w:hAnsi="华文仿宋" w:eastAsia="华文仿宋"/>
          <w:color w:val="auto"/>
          <w:sz w:val="28"/>
          <w:szCs w:val="28"/>
          <w:lang w:eastAsia="zh-CN"/>
        </w:rPr>
        <w:t>，</w:t>
      </w:r>
      <w:r>
        <w:rPr>
          <w:rFonts w:hint="eastAsia" w:ascii="华文仿宋" w:hAnsi="华文仿宋" w:eastAsia="华文仿宋"/>
          <w:color w:val="auto"/>
          <w:sz w:val="28"/>
          <w:szCs w:val="28"/>
          <w:lang w:eastAsia="zh-CN"/>
        </w:rPr>
        <w:t>争取获得省级教学成果奖</w:t>
      </w:r>
      <w:r>
        <w:rPr>
          <w:rFonts w:hint="eastAsia" w:ascii="华文仿宋" w:hAnsi="华文仿宋" w:eastAsia="华文仿宋"/>
          <w:color w:val="auto"/>
          <w:sz w:val="28"/>
          <w:szCs w:val="28"/>
          <w:lang w:val="en-US" w:eastAsia="zh-CN"/>
        </w:rPr>
        <w:t>1项、省级虚拟仿真实验教学项目1个</w:t>
      </w:r>
      <w:r>
        <w:rPr>
          <w:rFonts w:hint="eastAsia" w:ascii="华文仿宋" w:hAnsi="华文仿宋" w:eastAsia="华文仿宋"/>
          <w:color w:val="auto"/>
          <w:sz w:val="28"/>
          <w:szCs w:val="28"/>
        </w:rPr>
        <w:t>。</w:t>
      </w:r>
    </w:p>
    <w:p>
      <w:pPr>
        <w:tabs>
          <w:tab w:val="center" w:pos="4453"/>
        </w:tabs>
        <w:spacing w:line="360" w:lineRule="auto"/>
        <w:ind w:firstLine="561" w:firstLineChars="200"/>
        <w:outlineLvl w:val="2"/>
        <w:rPr>
          <w:rFonts w:ascii="华文仿宋" w:hAnsi="华文仿宋" w:eastAsia="华文仿宋"/>
          <w:color w:val="auto"/>
          <w:sz w:val="28"/>
          <w:szCs w:val="28"/>
        </w:rPr>
      </w:pPr>
      <w:r>
        <w:rPr>
          <w:rFonts w:hint="eastAsia" w:ascii="华文仿宋" w:hAnsi="华文仿宋" w:eastAsia="华文仿宋"/>
          <w:b/>
          <w:color w:val="auto"/>
          <w:sz w:val="28"/>
          <w:szCs w:val="28"/>
        </w:rPr>
        <w:t>2</w:t>
      </w:r>
      <w:r>
        <w:rPr>
          <w:rFonts w:hint="eastAsia" w:ascii="华文仿宋" w:hAnsi="华文仿宋" w:eastAsia="华文仿宋"/>
          <w:b/>
          <w:color w:val="auto"/>
          <w:sz w:val="28"/>
          <w:szCs w:val="28"/>
          <w:lang w:val="en-US" w:eastAsia="zh-CN"/>
        </w:rPr>
        <w:t>.</w:t>
      </w:r>
      <w:r>
        <w:rPr>
          <w:rFonts w:hint="eastAsia" w:ascii="华文仿宋" w:hAnsi="华文仿宋" w:eastAsia="华文仿宋"/>
          <w:b/>
          <w:color w:val="auto"/>
          <w:sz w:val="28"/>
          <w:szCs w:val="28"/>
        </w:rPr>
        <w:t>加强一流</w:t>
      </w:r>
      <w:r>
        <w:rPr>
          <w:rFonts w:ascii="华文仿宋" w:hAnsi="华文仿宋" w:eastAsia="华文仿宋"/>
          <w:b/>
          <w:color w:val="auto"/>
          <w:sz w:val="28"/>
          <w:szCs w:val="28"/>
        </w:rPr>
        <w:t>课程</w:t>
      </w:r>
      <w:r>
        <w:rPr>
          <w:rFonts w:hint="eastAsia" w:ascii="华文仿宋" w:hAnsi="华文仿宋" w:eastAsia="华文仿宋"/>
          <w:b/>
          <w:color w:val="auto"/>
          <w:sz w:val="28"/>
          <w:szCs w:val="28"/>
        </w:rPr>
        <w:t>建设，打造专业“金课”、精品课程建设</w:t>
      </w:r>
      <w:r>
        <w:rPr>
          <w:rFonts w:hint="eastAsia" w:ascii="华文仿宋" w:hAnsi="华文仿宋" w:eastAsia="华文仿宋"/>
          <w:color w:val="auto"/>
          <w:sz w:val="28"/>
          <w:szCs w:val="28"/>
        </w:rPr>
        <w:t>。建设好现有国家级本科一流课程1门，省级一流课程1门，省级精品在线开放课程1门。力争进入下一轮省一流学科行列。国家级一流专业与课程有进展，</w:t>
      </w:r>
      <w:r>
        <w:rPr>
          <w:rFonts w:hint="eastAsia" w:ascii="华文仿宋" w:hAnsi="华文仿宋" w:eastAsia="华文仿宋"/>
          <w:color w:val="auto"/>
          <w:sz w:val="28"/>
          <w:szCs w:val="28"/>
        </w:rPr>
        <w:t>争取立项</w:t>
      </w:r>
      <w:r>
        <w:rPr>
          <w:rFonts w:hint="eastAsia" w:ascii="华文仿宋" w:hAnsi="华文仿宋" w:eastAsia="华文仿宋"/>
          <w:color w:val="auto"/>
          <w:sz w:val="28"/>
          <w:szCs w:val="28"/>
          <w:lang w:eastAsia="zh-CN"/>
        </w:rPr>
        <w:t>国家一流本科专业</w:t>
      </w:r>
      <w:r>
        <w:rPr>
          <w:rFonts w:hint="eastAsia" w:ascii="华文仿宋" w:hAnsi="华文仿宋" w:eastAsia="华文仿宋"/>
          <w:color w:val="auto"/>
          <w:sz w:val="28"/>
          <w:szCs w:val="28"/>
          <w:lang w:val="en-US" w:eastAsia="zh-CN"/>
        </w:rPr>
        <w:t>1个、</w:t>
      </w:r>
      <w:r>
        <w:rPr>
          <w:rFonts w:hint="eastAsia" w:ascii="华文仿宋" w:hAnsi="华文仿宋" w:eastAsia="华文仿宋"/>
          <w:color w:val="auto"/>
          <w:sz w:val="28"/>
          <w:szCs w:val="28"/>
          <w:lang w:eastAsia="zh-CN"/>
        </w:rPr>
        <w:t>国家一流本科课程</w:t>
      </w:r>
      <w:r>
        <w:rPr>
          <w:rFonts w:hint="eastAsia" w:ascii="华文仿宋" w:hAnsi="华文仿宋" w:eastAsia="华文仿宋"/>
          <w:color w:val="auto"/>
          <w:sz w:val="28"/>
          <w:szCs w:val="28"/>
          <w:lang w:val="en-US" w:eastAsia="zh-CN"/>
        </w:rPr>
        <w:t>1门、</w:t>
      </w:r>
      <w:r>
        <w:rPr>
          <w:rFonts w:hint="eastAsia" w:ascii="华文仿宋" w:hAnsi="华文仿宋" w:eastAsia="华文仿宋"/>
          <w:color w:val="auto"/>
          <w:sz w:val="28"/>
          <w:szCs w:val="28"/>
        </w:rPr>
        <w:t>省级一流</w:t>
      </w:r>
      <w:r>
        <w:rPr>
          <w:rFonts w:hint="eastAsia" w:ascii="华文仿宋" w:hAnsi="华文仿宋" w:eastAsia="华文仿宋"/>
          <w:color w:val="auto"/>
          <w:sz w:val="28"/>
          <w:szCs w:val="28"/>
          <w:lang w:eastAsia="zh-CN"/>
        </w:rPr>
        <w:t>本科课程</w:t>
      </w:r>
      <w:r>
        <w:rPr>
          <w:rFonts w:hint="eastAsia" w:ascii="华文仿宋" w:hAnsi="华文仿宋" w:eastAsia="华文仿宋"/>
          <w:color w:val="auto"/>
          <w:sz w:val="28"/>
          <w:szCs w:val="28"/>
          <w:lang w:val="en-US" w:eastAsia="zh-CN"/>
        </w:rPr>
        <w:t>4</w:t>
      </w:r>
      <w:r>
        <w:rPr>
          <w:rFonts w:hint="eastAsia" w:ascii="华文仿宋" w:hAnsi="华文仿宋" w:eastAsia="华文仿宋"/>
          <w:color w:val="auto"/>
          <w:sz w:val="28"/>
          <w:szCs w:val="28"/>
        </w:rPr>
        <w:t>门。</w:t>
      </w:r>
    </w:p>
    <w:p>
      <w:pPr>
        <w:autoSpaceDE w:val="0"/>
        <w:autoSpaceDN w:val="0"/>
        <w:adjustRightInd w:val="0"/>
        <w:snapToGrid w:val="0"/>
        <w:spacing w:line="360" w:lineRule="auto"/>
        <w:ind w:firstLine="561" w:firstLineChars="200"/>
        <w:jc w:val="left"/>
        <w:rPr>
          <w:rFonts w:ascii="华文仿宋" w:hAnsi="华文仿宋" w:eastAsia="华文仿宋"/>
          <w:color w:val="auto"/>
          <w:sz w:val="28"/>
          <w:szCs w:val="28"/>
        </w:rPr>
      </w:pPr>
      <w:r>
        <w:rPr>
          <w:rFonts w:hint="eastAsia" w:ascii="华文仿宋" w:hAnsi="华文仿宋" w:eastAsia="华文仿宋"/>
          <w:b/>
          <w:color w:val="auto"/>
          <w:sz w:val="28"/>
          <w:szCs w:val="28"/>
        </w:rPr>
        <w:t>3</w:t>
      </w:r>
      <w:r>
        <w:rPr>
          <w:rFonts w:hint="eastAsia" w:ascii="华文仿宋" w:hAnsi="华文仿宋" w:eastAsia="华文仿宋"/>
          <w:b/>
          <w:color w:val="auto"/>
          <w:sz w:val="28"/>
          <w:szCs w:val="28"/>
          <w:lang w:val="en-US" w:eastAsia="zh-CN"/>
        </w:rPr>
        <w:t>.</w:t>
      </w:r>
      <w:r>
        <w:rPr>
          <w:rFonts w:hint="eastAsia" w:ascii="华文仿宋" w:hAnsi="华文仿宋" w:eastAsia="华文仿宋"/>
          <w:b/>
          <w:color w:val="auto"/>
          <w:sz w:val="28"/>
          <w:szCs w:val="28"/>
        </w:rPr>
        <w:t>构建协同育人共同体</w:t>
      </w:r>
      <w:r>
        <w:rPr>
          <w:rFonts w:hint="eastAsia" w:ascii="华文仿宋" w:hAnsi="华文仿宋" w:eastAsia="华文仿宋"/>
          <w:color w:val="auto"/>
          <w:sz w:val="28"/>
          <w:szCs w:val="28"/>
        </w:rPr>
        <w:t>。以湖州马克思主义讲习所为平台，进一步</w:t>
      </w:r>
      <w:r>
        <w:rPr>
          <w:rFonts w:hint="eastAsia" w:ascii="华文仿宋" w:hAnsi="华文仿宋" w:eastAsia="华文仿宋"/>
          <w:b/>
          <w:color w:val="auto"/>
          <w:sz w:val="28"/>
          <w:szCs w:val="28"/>
        </w:rPr>
        <w:t>整合“两个资源”，建设好三支教师队伍</w:t>
      </w:r>
      <w:r>
        <w:rPr>
          <w:rFonts w:hint="eastAsia" w:ascii="华文仿宋" w:hAnsi="华文仿宋" w:eastAsia="华文仿宋"/>
          <w:color w:val="auto"/>
          <w:sz w:val="28"/>
          <w:szCs w:val="28"/>
        </w:rPr>
        <w:t>。整合好校内外两个资源、省内外两个资源，大力拓展思想政治课教师资源，建设三支教师队伍，即引入辅导员参与小班讨论，聘请兄弟院校优秀教师来校授课，聘请党政机关、企事业单位专家来校作报告，使多种资源形成有机合力，建立第一课堂为主渠道、第二三四课堂联动多主体、多渠道、多平台的协同育人机制。</w:t>
      </w:r>
    </w:p>
    <w:p>
      <w:pPr>
        <w:spacing w:line="360" w:lineRule="auto"/>
        <w:ind w:firstLine="561" w:firstLineChars="200"/>
        <w:rPr>
          <w:rFonts w:ascii="华文仿宋" w:hAnsi="华文仿宋" w:eastAsia="华文仿宋" w:cs="方正仿宋_GB2312"/>
          <w:color w:val="auto"/>
          <w:sz w:val="28"/>
          <w:szCs w:val="28"/>
        </w:rPr>
      </w:pPr>
      <w:r>
        <w:rPr>
          <w:rFonts w:hint="eastAsia" w:ascii="华文仿宋" w:hAnsi="华文仿宋" w:eastAsia="华文仿宋"/>
          <w:b/>
          <w:color w:val="auto"/>
          <w:sz w:val="28"/>
          <w:szCs w:val="28"/>
        </w:rPr>
        <w:t>4.</w:t>
      </w:r>
      <w:r>
        <w:rPr>
          <w:rFonts w:hint="eastAsia" w:ascii="华文仿宋" w:hAnsi="华文仿宋" w:eastAsia="华文仿宋" w:cs="方正仿宋_GB2312"/>
          <w:b/>
          <w:color w:val="auto"/>
          <w:sz w:val="28"/>
          <w:szCs w:val="28"/>
        </w:rPr>
        <w:t xml:space="preserve"> 实施学风引领计划，深化学院文化品牌。</w:t>
      </w:r>
      <w:r>
        <w:rPr>
          <w:rFonts w:hint="eastAsia" w:ascii="华文仿宋" w:hAnsi="华文仿宋" w:eastAsia="华文仿宋" w:cs="方正仿宋_GB2312"/>
          <w:color w:val="auto"/>
          <w:sz w:val="28"/>
          <w:szCs w:val="28"/>
        </w:rPr>
        <w:t>不断强化学生专业学习基础，通过抓课堂教育、抓班级建设、抓寝室文化构建三位一体的优良学习氛围，力争在学科竞赛、科研立项等工作中较以往有明显提高，</w:t>
      </w:r>
      <w:r>
        <w:rPr>
          <w:rFonts w:hint="eastAsia" w:ascii="华文仿宋" w:hAnsi="华文仿宋" w:eastAsia="华文仿宋" w:cs="方正仿宋_GB2312"/>
          <w:color w:val="auto"/>
          <w:sz w:val="28"/>
          <w:szCs w:val="28"/>
          <w:lang w:eastAsia="zh-CN"/>
        </w:rPr>
        <w:t>争取学科竞赛（</w:t>
      </w:r>
      <w:r>
        <w:rPr>
          <w:rFonts w:hint="eastAsia" w:ascii="华文仿宋" w:hAnsi="华文仿宋" w:eastAsia="华文仿宋" w:cs="方正仿宋_GB2312"/>
          <w:color w:val="auto"/>
          <w:sz w:val="28"/>
          <w:szCs w:val="28"/>
          <w:lang w:val="en-US" w:eastAsia="zh-CN"/>
        </w:rPr>
        <w:t>A类</w:t>
      </w:r>
      <w:r>
        <w:rPr>
          <w:rFonts w:hint="eastAsia" w:ascii="华文仿宋" w:hAnsi="华文仿宋" w:eastAsia="华文仿宋" w:cs="方正仿宋_GB2312"/>
          <w:color w:val="auto"/>
          <w:sz w:val="28"/>
          <w:szCs w:val="28"/>
          <w:lang w:eastAsia="zh-CN"/>
        </w:rPr>
        <w:t>）省级一等奖及以上奖项达到</w:t>
      </w:r>
      <w:r>
        <w:rPr>
          <w:rFonts w:hint="eastAsia" w:ascii="华文仿宋" w:hAnsi="华文仿宋" w:eastAsia="华文仿宋" w:cs="方正仿宋_GB2312"/>
          <w:color w:val="auto"/>
          <w:sz w:val="28"/>
          <w:szCs w:val="28"/>
          <w:lang w:val="en-US" w:eastAsia="zh-CN"/>
        </w:rPr>
        <w:t>5项，</w:t>
      </w:r>
      <w:r>
        <w:rPr>
          <w:rFonts w:hint="eastAsia" w:ascii="华文仿宋" w:hAnsi="华文仿宋" w:eastAsia="华文仿宋" w:cs="方正仿宋_GB2312"/>
          <w:color w:val="auto"/>
          <w:sz w:val="28"/>
          <w:szCs w:val="28"/>
        </w:rPr>
        <w:t>考研率继续提升，就业率保持现有水平</w:t>
      </w:r>
      <w:r>
        <w:rPr>
          <w:rFonts w:hint="eastAsia" w:ascii="华文仿宋" w:hAnsi="华文仿宋" w:eastAsia="华文仿宋" w:cs="方正仿宋_GB2312"/>
          <w:color w:val="auto"/>
          <w:sz w:val="28"/>
          <w:szCs w:val="28"/>
          <w:lang w:eastAsia="zh-CN"/>
        </w:rPr>
        <w:t>，并</w:t>
      </w:r>
      <w:r>
        <w:rPr>
          <w:rFonts w:hint="eastAsia" w:ascii="华文仿宋" w:hAnsi="华文仿宋" w:eastAsia="华文仿宋" w:cs="方正仿宋_GB2312"/>
          <w:color w:val="auto"/>
          <w:sz w:val="28"/>
          <w:szCs w:val="28"/>
        </w:rPr>
        <w:t>稳步提高。继续依托马克思主义讲习所，开展好以“读学讲悟”活动，不断扩大辐射范围、提高文化品格、增强活动实效，切实将思政专业学生作为引领全校青年坚定理想信念的先行者，将学院作为“思政课程”向“课程思政”建设的示范者。</w:t>
      </w:r>
    </w:p>
    <w:p>
      <w:pPr>
        <w:tabs>
          <w:tab w:val="center" w:pos="4453"/>
        </w:tabs>
        <w:spacing w:line="360" w:lineRule="auto"/>
        <w:ind w:firstLine="561" w:firstLineChars="200"/>
        <w:outlineLvl w:val="2"/>
        <w:rPr>
          <w:rFonts w:hint="eastAsia" w:ascii="华文仿宋" w:hAnsi="华文仿宋" w:eastAsia="华文仿宋"/>
          <w:color w:val="auto"/>
          <w:sz w:val="28"/>
          <w:szCs w:val="28"/>
        </w:rPr>
      </w:pPr>
      <w:r>
        <w:rPr>
          <w:rFonts w:hint="eastAsia" w:ascii="华文仿宋" w:hAnsi="华文仿宋" w:eastAsia="华文仿宋"/>
          <w:b/>
          <w:color w:val="auto"/>
          <w:sz w:val="28"/>
          <w:szCs w:val="28"/>
        </w:rPr>
        <w:t>（二）</w:t>
      </w:r>
      <w:r>
        <w:rPr>
          <w:rFonts w:hint="eastAsia" w:ascii="华文仿宋" w:hAnsi="华文仿宋" w:eastAsia="华文仿宋"/>
          <w:b/>
          <w:color w:val="auto"/>
          <w:sz w:val="28"/>
          <w:szCs w:val="28"/>
        </w:rPr>
        <w:t>加强专业与学位点建设，提升办学质量与办学水平。</w:t>
      </w:r>
      <w:r>
        <w:rPr>
          <w:rFonts w:hint="eastAsia" w:ascii="华文仿宋" w:hAnsi="华文仿宋" w:eastAsia="华文仿宋"/>
          <w:color w:val="auto"/>
          <w:sz w:val="28"/>
          <w:szCs w:val="28"/>
        </w:rPr>
        <w:t>严格遵循学科专业建设标准和要求，对照硕士学位授权点、国家与省级一流学科、一流专业建设的标准与要求，从指导思想、基本条件、建设经费、考核认定、管理职责等方面全面落实建设标准与要求，</w:t>
      </w:r>
      <w:r>
        <w:rPr>
          <w:rFonts w:hint="eastAsia" w:ascii="华文仿宋" w:hAnsi="华文仿宋" w:eastAsia="华文仿宋"/>
          <w:color w:val="auto"/>
          <w:sz w:val="28"/>
          <w:szCs w:val="28"/>
        </w:rPr>
        <w:t>争取省级重点学科、省级一流专业有突破</w:t>
      </w:r>
      <w:r>
        <w:rPr>
          <w:rFonts w:hint="eastAsia" w:ascii="华文仿宋" w:hAnsi="华文仿宋" w:eastAsia="华文仿宋"/>
          <w:color w:val="auto"/>
          <w:sz w:val="28"/>
          <w:szCs w:val="28"/>
          <w:lang w:eastAsia="zh-CN"/>
        </w:rPr>
        <w:t>，</w:t>
      </w:r>
      <w:r>
        <w:rPr>
          <w:rFonts w:hint="eastAsia" w:ascii="华文仿宋" w:hAnsi="华文仿宋" w:eastAsia="华文仿宋"/>
          <w:color w:val="auto"/>
          <w:sz w:val="28"/>
          <w:szCs w:val="28"/>
        </w:rPr>
        <w:t>成功获批</w:t>
      </w:r>
      <w:r>
        <w:rPr>
          <w:rFonts w:hint="eastAsia" w:ascii="华文仿宋" w:hAnsi="华文仿宋" w:eastAsia="华文仿宋"/>
          <w:color w:val="auto"/>
          <w:sz w:val="28"/>
          <w:szCs w:val="28"/>
          <w:lang w:eastAsia="zh-CN"/>
        </w:rPr>
        <w:t>思想政治教育一级学科</w:t>
      </w:r>
      <w:r>
        <w:rPr>
          <w:rFonts w:hint="eastAsia" w:ascii="华文仿宋" w:hAnsi="华文仿宋" w:eastAsia="华文仿宋"/>
          <w:color w:val="auto"/>
          <w:sz w:val="28"/>
          <w:szCs w:val="28"/>
        </w:rPr>
        <w:t>硕士</w:t>
      </w:r>
      <w:r>
        <w:rPr>
          <w:rFonts w:hint="eastAsia" w:ascii="华文仿宋" w:hAnsi="华文仿宋" w:eastAsia="华文仿宋"/>
          <w:color w:val="auto"/>
          <w:sz w:val="28"/>
          <w:szCs w:val="28"/>
          <w:lang w:eastAsia="zh-CN"/>
        </w:rPr>
        <w:t>学位</w:t>
      </w:r>
      <w:r>
        <w:rPr>
          <w:rFonts w:hint="eastAsia" w:ascii="华文仿宋" w:hAnsi="华文仿宋" w:eastAsia="华文仿宋"/>
          <w:color w:val="auto"/>
          <w:sz w:val="28"/>
          <w:szCs w:val="28"/>
        </w:rPr>
        <w:t>点，</w:t>
      </w:r>
      <w:r>
        <w:rPr>
          <w:rFonts w:hint="eastAsia" w:ascii="华文仿宋" w:hAnsi="华文仿宋" w:eastAsia="华文仿宋"/>
          <w:color w:val="auto"/>
          <w:sz w:val="28"/>
          <w:szCs w:val="28"/>
          <w:lang w:eastAsia="zh-CN"/>
        </w:rPr>
        <w:t>硕士生达到</w:t>
      </w:r>
      <w:r>
        <w:rPr>
          <w:rFonts w:hint="eastAsia" w:ascii="华文仿宋" w:hAnsi="华文仿宋" w:eastAsia="华文仿宋"/>
          <w:color w:val="auto"/>
          <w:sz w:val="28"/>
          <w:szCs w:val="28"/>
          <w:lang w:val="en-US" w:eastAsia="zh-CN"/>
        </w:rPr>
        <w:t>30人</w:t>
      </w:r>
      <w:r>
        <w:rPr>
          <w:rFonts w:hint="eastAsia" w:ascii="华文仿宋" w:hAnsi="华文仿宋" w:eastAsia="华文仿宋"/>
          <w:color w:val="auto"/>
          <w:sz w:val="28"/>
          <w:szCs w:val="28"/>
        </w:rPr>
        <w:t>。</w:t>
      </w:r>
    </w:p>
    <w:p>
      <w:pPr>
        <w:tabs>
          <w:tab w:val="center" w:pos="4453"/>
        </w:tabs>
        <w:spacing w:line="360" w:lineRule="auto"/>
        <w:ind w:firstLine="561" w:firstLineChars="200"/>
        <w:outlineLvl w:val="2"/>
        <w:rPr>
          <w:rFonts w:hint="default" w:ascii="华文仿宋" w:hAnsi="华文仿宋" w:eastAsia="华文仿宋"/>
          <w:color w:val="auto"/>
          <w:sz w:val="28"/>
          <w:szCs w:val="28"/>
          <w:lang w:val="en-US" w:eastAsia="zh-CN"/>
        </w:rPr>
      </w:pPr>
      <w:r>
        <w:rPr>
          <w:rFonts w:hint="eastAsia" w:ascii="华文仿宋" w:hAnsi="华文仿宋" w:eastAsia="华文仿宋"/>
          <w:b/>
          <w:color w:val="auto"/>
          <w:sz w:val="28"/>
          <w:szCs w:val="28"/>
        </w:rPr>
        <w:t>（三）加强科研兴院战略，实现科研项目与科研成果倍增。</w:t>
      </w:r>
      <w:r>
        <w:rPr>
          <w:rFonts w:hint="eastAsia" w:ascii="华文仿宋" w:hAnsi="华文仿宋" w:eastAsia="华文仿宋"/>
          <w:color w:val="auto"/>
          <w:sz w:val="28"/>
          <w:szCs w:val="28"/>
        </w:rPr>
        <w:t>组织教师积极开展马克思主义理论研究，紧紧围绕发展21世纪马克思主义、当代中国马克思主义，充分利用地方文化资源开展科研，形成具有标志性有特色的研究成果。以科研项目申报为抓手，实现项目立项率、成果产出率比十三五期间翻一番，重点重大科研项目有突破，</w:t>
      </w:r>
      <w:r>
        <w:rPr>
          <w:rFonts w:hint="eastAsia" w:ascii="华文仿宋" w:hAnsi="华文仿宋" w:eastAsia="华文仿宋"/>
          <w:color w:val="auto"/>
          <w:sz w:val="28"/>
          <w:szCs w:val="28"/>
          <w:lang w:eastAsia="zh-CN"/>
        </w:rPr>
        <w:t>争取获得省部级以上科研奖</w:t>
      </w:r>
      <w:r>
        <w:rPr>
          <w:rFonts w:hint="eastAsia" w:ascii="华文仿宋" w:hAnsi="华文仿宋" w:eastAsia="华文仿宋"/>
          <w:color w:val="auto"/>
          <w:sz w:val="28"/>
          <w:szCs w:val="28"/>
          <w:lang w:val="en-US" w:eastAsia="zh-CN"/>
        </w:rPr>
        <w:t>2</w:t>
      </w:r>
      <w:r>
        <w:rPr>
          <w:rFonts w:hint="eastAsia" w:ascii="华文仿宋" w:hAnsi="华文仿宋" w:eastAsia="华文仿宋"/>
          <w:color w:val="auto"/>
          <w:sz w:val="28"/>
          <w:szCs w:val="28"/>
          <w:lang w:eastAsia="zh-CN"/>
        </w:rPr>
        <w:t>项、国家级科研项目</w:t>
      </w:r>
      <w:r>
        <w:rPr>
          <w:rFonts w:hint="eastAsia" w:ascii="华文仿宋" w:hAnsi="华文仿宋" w:eastAsia="华文仿宋"/>
          <w:color w:val="auto"/>
          <w:sz w:val="28"/>
          <w:szCs w:val="28"/>
          <w:lang w:val="en-US" w:eastAsia="zh-CN"/>
        </w:rPr>
        <w:t>8项、省部</w:t>
      </w:r>
      <w:r>
        <w:rPr>
          <w:rFonts w:hint="eastAsia" w:ascii="华文仿宋" w:hAnsi="华文仿宋" w:eastAsia="华文仿宋"/>
          <w:color w:val="auto"/>
          <w:sz w:val="28"/>
          <w:szCs w:val="28"/>
          <w:lang w:eastAsia="zh-CN"/>
        </w:rPr>
        <w:t>级科研项目</w:t>
      </w:r>
      <w:r>
        <w:rPr>
          <w:rFonts w:hint="eastAsia" w:ascii="华文仿宋" w:hAnsi="华文仿宋" w:eastAsia="华文仿宋"/>
          <w:color w:val="auto"/>
          <w:sz w:val="28"/>
          <w:szCs w:val="28"/>
          <w:lang w:val="en-US" w:eastAsia="zh-CN"/>
        </w:rPr>
        <w:t>12项、发表重要科研论文（论著）60篇、到账</w:t>
      </w:r>
      <w:r>
        <w:rPr>
          <w:rFonts w:hint="eastAsia" w:ascii="华文仿宋" w:hAnsi="华文仿宋" w:eastAsia="华文仿宋"/>
          <w:color w:val="auto"/>
          <w:sz w:val="28"/>
          <w:szCs w:val="28"/>
        </w:rPr>
        <w:t>科研经费达</w:t>
      </w:r>
      <w:r>
        <w:rPr>
          <w:rFonts w:hint="eastAsia" w:ascii="华文仿宋" w:hAnsi="华文仿宋" w:eastAsia="华文仿宋"/>
          <w:color w:val="auto"/>
          <w:sz w:val="28"/>
          <w:szCs w:val="28"/>
          <w:lang w:val="en-US" w:eastAsia="zh-CN"/>
        </w:rPr>
        <w:t>10</w:t>
      </w:r>
      <w:r>
        <w:rPr>
          <w:rFonts w:hint="eastAsia" w:ascii="华文仿宋" w:hAnsi="华文仿宋" w:eastAsia="华文仿宋"/>
          <w:color w:val="auto"/>
          <w:sz w:val="28"/>
          <w:szCs w:val="28"/>
        </w:rPr>
        <w:t>00万元。</w:t>
      </w:r>
      <w:r>
        <w:rPr>
          <w:rFonts w:hint="eastAsia" w:ascii="华文仿宋" w:hAnsi="华文仿宋" w:eastAsia="华文仿宋"/>
          <w:color w:val="auto"/>
          <w:sz w:val="28"/>
          <w:szCs w:val="28"/>
        </w:rPr>
        <w:t>积极支持</w:t>
      </w:r>
      <w:r>
        <w:rPr>
          <w:rFonts w:hint="eastAsia" w:ascii="华文仿宋" w:hAnsi="华文仿宋" w:eastAsia="华文仿宋"/>
          <w:color w:val="auto"/>
          <w:sz w:val="28"/>
          <w:szCs w:val="28"/>
          <w:lang w:eastAsia="zh-CN"/>
        </w:rPr>
        <w:t>省</w:t>
      </w:r>
      <w:r>
        <w:rPr>
          <w:rFonts w:hint="eastAsia" w:ascii="华文仿宋" w:hAnsi="华文仿宋" w:eastAsia="华文仿宋"/>
          <w:color w:val="auto"/>
          <w:sz w:val="28"/>
          <w:szCs w:val="28"/>
        </w:rPr>
        <w:t>高校智库“两山”理念研究院的发展，进一步加强“两山”理念创新团队建设，</w:t>
      </w:r>
      <w:r>
        <w:rPr>
          <w:rFonts w:hint="eastAsia" w:ascii="华文仿宋" w:hAnsi="华文仿宋" w:eastAsia="华文仿宋"/>
          <w:color w:val="auto"/>
          <w:sz w:val="28"/>
          <w:szCs w:val="28"/>
        </w:rPr>
        <w:t>力争省级科研平台</w:t>
      </w:r>
      <w:r>
        <w:rPr>
          <w:rFonts w:hint="eastAsia" w:ascii="华文仿宋" w:hAnsi="华文仿宋" w:eastAsia="华文仿宋"/>
          <w:color w:val="auto"/>
          <w:sz w:val="28"/>
          <w:szCs w:val="28"/>
          <w:lang w:val="en-US" w:eastAsia="zh-CN"/>
        </w:rPr>
        <w:t>1个</w:t>
      </w:r>
      <w:r>
        <w:rPr>
          <w:rFonts w:hint="eastAsia" w:ascii="华文仿宋" w:hAnsi="华文仿宋" w:eastAsia="华文仿宋"/>
          <w:color w:val="auto"/>
          <w:sz w:val="28"/>
          <w:szCs w:val="28"/>
        </w:rPr>
        <w:t>。</w:t>
      </w:r>
      <w:r>
        <w:rPr>
          <w:rFonts w:hint="eastAsia" w:ascii="华文仿宋" w:hAnsi="华文仿宋" w:eastAsia="华文仿宋"/>
          <w:color w:val="auto"/>
          <w:sz w:val="28"/>
          <w:szCs w:val="28"/>
          <w:lang w:eastAsia="zh-CN"/>
        </w:rPr>
        <w:t>加强服务地方工作，力争横向科研经费达到</w:t>
      </w:r>
      <w:r>
        <w:rPr>
          <w:rFonts w:hint="eastAsia" w:ascii="华文仿宋" w:hAnsi="华文仿宋" w:eastAsia="华文仿宋"/>
          <w:color w:val="auto"/>
          <w:sz w:val="28"/>
          <w:szCs w:val="28"/>
          <w:lang w:val="en-US" w:eastAsia="zh-CN"/>
        </w:rPr>
        <w:t>800万元、百万级以上项目1个、社会捐赠到账达到50万元、继续教育毛收入数达1000万元。</w:t>
      </w:r>
    </w:p>
    <w:p>
      <w:pPr>
        <w:tabs>
          <w:tab w:val="center" w:pos="4453"/>
        </w:tabs>
        <w:spacing w:line="360" w:lineRule="auto"/>
        <w:ind w:firstLine="561" w:firstLineChars="200"/>
        <w:outlineLvl w:val="2"/>
        <w:rPr>
          <w:rFonts w:ascii="华文仿宋" w:hAnsi="华文仿宋" w:eastAsia="华文仿宋" w:cs="Arial"/>
          <w:b/>
          <w:color w:val="auto"/>
          <w:kern w:val="0"/>
          <w:sz w:val="28"/>
          <w:szCs w:val="28"/>
        </w:rPr>
      </w:pPr>
      <w:r>
        <w:rPr>
          <w:rFonts w:hint="eastAsia" w:ascii="华文仿宋" w:hAnsi="华文仿宋" w:eastAsia="华文仿宋"/>
          <w:b/>
          <w:color w:val="auto"/>
          <w:sz w:val="28"/>
          <w:szCs w:val="28"/>
        </w:rPr>
        <w:t>（四）</w:t>
      </w:r>
      <w:r>
        <w:rPr>
          <w:rFonts w:ascii="华文仿宋" w:hAnsi="华文仿宋" w:eastAsia="华文仿宋" w:cs="Arial"/>
          <w:b/>
          <w:color w:val="auto"/>
          <w:kern w:val="0"/>
          <w:sz w:val="28"/>
          <w:szCs w:val="28"/>
        </w:rPr>
        <w:t xml:space="preserve"> 加强师资队伍建设</w:t>
      </w:r>
      <w:r>
        <w:rPr>
          <w:rFonts w:hint="eastAsia" w:ascii="华文仿宋" w:hAnsi="华文仿宋" w:eastAsia="华文仿宋" w:cs="Arial"/>
          <w:b/>
          <w:color w:val="auto"/>
          <w:kern w:val="0"/>
          <w:sz w:val="28"/>
          <w:szCs w:val="28"/>
          <w:lang w:val="en-US" w:eastAsia="zh-CN"/>
        </w:rPr>
        <w:t>，</w:t>
      </w:r>
      <w:r>
        <w:rPr>
          <w:rFonts w:hint="eastAsia" w:ascii="华文仿宋" w:hAnsi="华文仿宋" w:eastAsia="华文仿宋" w:cs="Arial"/>
          <w:b/>
          <w:color w:val="auto"/>
          <w:kern w:val="0"/>
          <w:sz w:val="28"/>
          <w:szCs w:val="28"/>
        </w:rPr>
        <w:t>强化人才强院战略。</w:t>
      </w:r>
    </w:p>
    <w:p>
      <w:pPr>
        <w:tabs>
          <w:tab w:val="center" w:pos="4453"/>
        </w:tabs>
        <w:spacing w:line="360" w:lineRule="auto"/>
        <w:ind w:firstLine="561" w:firstLineChars="200"/>
        <w:outlineLvl w:val="2"/>
        <w:rPr>
          <w:rFonts w:ascii="华文仿宋" w:hAnsi="华文仿宋" w:eastAsia="华文仿宋"/>
          <w:color w:val="auto"/>
          <w:sz w:val="28"/>
          <w:szCs w:val="28"/>
        </w:rPr>
      </w:pPr>
      <w:r>
        <w:rPr>
          <w:rFonts w:hint="eastAsia" w:ascii="华文仿宋" w:hAnsi="华文仿宋" w:eastAsia="华文仿宋" w:cs="Arial"/>
          <w:b/>
          <w:color w:val="auto"/>
          <w:kern w:val="0"/>
          <w:sz w:val="28"/>
          <w:szCs w:val="28"/>
        </w:rPr>
        <w:t>1.</w:t>
      </w:r>
      <w:r>
        <w:rPr>
          <w:rFonts w:hint="eastAsia" w:ascii="华文仿宋" w:hAnsi="华文仿宋" w:eastAsia="华文仿宋"/>
          <w:b/>
          <w:color w:val="auto"/>
          <w:sz w:val="28"/>
          <w:szCs w:val="28"/>
        </w:rPr>
        <w:t>严把教师政治关</w:t>
      </w:r>
      <w:r>
        <w:rPr>
          <w:rFonts w:hint="eastAsia" w:ascii="华文仿宋" w:hAnsi="华文仿宋" w:eastAsia="华文仿宋"/>
          <w:color w:val="auto"/>
          <w:sz w:val="28"/>
          <w:szCs w:val="28"/>
        </w:rPr>
        <w:t>。把政治标准作为思想政治理论课教师选聘、考核的首要标准。新任专职教师在具备马克思主义理论相关学科背景博士及以上学位的前提下，原则上应是中共党员。思想政治理论课教师应具有良好的思想品德、职业道德、责任意识和敬业精神，无学术不端、教学违纪现象。</w:t>
      </w:r>
    </w:p>
    <w:p>
      <w:pPr>
        <w:tabs>
          <w:tab w:val="center" w:pos="4453"/>
        </w:tabs>
        <w:spacing w:line="360" w:lineRule="auto"/>
        <w:ind w:firstLine="561" w:firstLineChars="200"/>
        <w:outlineLvl w:val="2"/>
        <w:rPr>
          <w:rFonts w:ascii="华文仿宋" w:hAnsi="华文仿宋" w:eastAsia="华文仿宋"/>
          <w:color w:val="auto"/>
          <w:sz w:val="28"/>
          <w:szCs w:val="28"/>
        </w:rPr>
      </w:pPr>
      <w:r>
        <w:rPr>
          <w:rFonts w:hint="eastAsia" w:ascii="华文仿宋" w:hAnsi="华文仿宋" w:eastAsia="华文仿宋"/>
          <w:b/>
          <w:color w:val="auto"/>
          <w:sz w:val="28"/>
          <w:szCs w:val="28"/>
        </w:rPr>
        <w:t>2.建立准入制度</w:t>
      </w:r>
      <w:r>
        <w:rPr>
          <w:rFonts w:hint="eastAsia" w:ascii="华文仿宋" w:hAnsi="华文仿宋" w:eastAsia="华文仿宋"/>
          <w:color w:val="auto"/>
          <w:sz w:val="28"/>
          <w:szCs w:val="28"/>
        </w:rPr>
        <w:t>。建立新进教师聘期考核制度，探索建立淘汰机制，不断强化教师素质，优化教学科研队伍。按照师生比不低于1:350的规定，配齐专职教师。引进学科带头人和方向负责人2-3名，每年引进优秀博士4-5名，思政理论课专任教师达到</w:t>
      </w:r>
      <w:r>
        <w:rPr>
          <w:rFonts w:hint="eastAsia" w:ascii="华文仿宋" w:hAnsi="华文仿宋" w:eastAsia="华文仿宋"/>
          <w:color w:val="auto"/>
          <w:sz w:val="28"/>
          <w:szCs w:val="28"/>
          <w:lang w:val="en-US" w:eastAsia="zh-CN"/>
        </w:rPr>
        <w:t>58</w:t>
      </w:r>
      <w:r>
        <w:rPr>
          <w:rFonts w:hint="eastAsia" w:ascii="华文仿宋" w:hAnsi="华文仿宋" w:eastAsia="华文仿宋"/>
          <w:color w:val="auto"/>
          <w:sz w:val="28"/>
          <w:szCs w:val="28"/>
        </w:rPr>
        <w:t>人</w:t>
      </w:r>
      <w:r>
        <w:rPr>
          <w:rFonts w:hint="eastAsia" w:ascii="华文仿宋" w:hAnsi="华文仿宋" w:eastAsia="华文仿宋"/>
          <w:color w:val="auto"/>
          <w:sz w:val="28"/>
          <w:szCs w:val="28"/>
          <w:lang w:eastAsia="zh-CN"/>
        </w:rPr>
        <w:t>，其中正高职务专任教师达到</w:t>
      </w:r>
      <w:r>
        <w:rPr>
          <w:rFonts w:hint="eastAsia" w:ascii="华文仿宋" w:hAnsi="华文仿宋" w:eastAsia="华文仿宋"/>
          <w:color w:val="auto"/>
          <w:sz w:val="28"/>
          <w:szCs w:val="28"/>
          <w:lang w:val="en-US" w:eastAsia="zh-CN"/>
        </w:rPr>
        <w:t>8人，高级职称专任教师数达到25人，具有博士学位教师比例达到80%，2人入选省级人才项目，专任教师国（境）外访学6个月及以上人员占比达到30%，“双师双能型”教师达到40%</w:t>
      </w:r>
      <w:r>
        <w:rPr>
          <w:rFonts w:hint="eastAsia" w:ascii="华文仿宋" w:hAnsi="华文仿宋" w:eastAsia="华文仿宋"/>
          <w:color w:val="auto"/>
          <w:sz w:val="28"/>
          <w:szCs w:val="28"/>
        </w:rPr>
        <w:t>。</w:t>
      </w:r>
    </w:p>
    <w:p>
      <w:pPr>
        <w:tabs>
          <w:tab w:val="center" w:pos="4453"/>
        </w:tabs>
        <w:spacing w:line="360" w:lineRule="auto"/>
        <w:ind w:firstLine="561" w:firstLineChars="200"/>
        <w:outlineLvl w:val="2"/>
        <w:rPr>
          <w:rFonts w:ascii="华文仿宋" w:hAnsi="华文仿宋" w:eastAsia="华文仿宋" w:cs="Arial"/>
          <w:color w:val="auto"/>
          <w:kern w:val="0"/>
          <w:sz w:val="28"/>
          <w:szCs w:val="28"/>
        </w:rPr>
      </w:pPr>
      <w:r>
        <w:rPr>
          <w:rFonts w:hint="eastAsia" w:ascii="华文仿宋" w:hAnsi="华文仿宋" w:eastAsia="华文仿宋"/>
          <w:b/>
          <w:color w:val="auto"/>
          <w:sz w:val="28"/>
          <w:szCs w:val="28"/>
        </w:rPr>
        <w:t>3.加强师资培育。</w:t>
      </w:r>
      <w:r>
        <w:rPr>
          <w:rFonts w:hint="eastAsia" w:ascii="华文仿宋" w:hAnsi="华文仿宋" w:eastAsia="华文仿宋"/>
          <w:color w:val="auto"/>
          <w:sz w:val="28"/>
          <w:szCs w:val="28"/>
        </w:rPr>
        <w:t>组织专职教师参加省级或中宣部、教育部组织的示范培训或课程培训或骨干研修。每学年至少安排1/4的专职教师开展学术交流、实践研修、学习考察、国（境）外学术交流等活动。</w:t>
      </w:r>
      <w:r>
        <w:rPr>
          <w:rFonts w:ascii="华文仿宋" w:hAnsi="华文仿宋" w:eastAsia="华文仿宋" w:cs="Arial"/>
          <w:color w:val="auto"/>
          <w:kern w:val="0"/>
          <w:sz w:val="28"/>
          <w:szCs w:val="28"/>
        </w:rPr>
        <w:t>鼓励青年教师积极参与教师基本功、教学信息化大赛，以赛促学，以赛促建；建立思政课教师同行听课评课常态化机制，鼓励同课异构。</w:t>
      </w:r>
    </w:p>
    <w:p>
      <w:pPr>
        <w:spacing w:line="360" w:lineRule="auto"/>
        <w:ind w:firstLine="561" w:firstLineChars="200"/>
        <w:textAlignment w:val="baseline"/>
        <w:rPr>
          <w:rFonts w:ascii="华文仿宋" w:hAnsi="华文仿宋" w:eastAsia="华文仿宋" w:cs="黑体"/>
          <w:b/>
          <w:bCs/>
          <w:color w:val="auto"/>
          <w:kern w:val="0"/>
          <w:sz w:val="28"/>
          <w:szCs w:val="28"/>
        </w:rPr>
      </w:pPr>
      <w:r>
        <w:rPr>
          <w:rFonts w:hint="eastAsia" w:ascii="华文仿宋" w:hAnsi="华文仿宋" w:eastAsia="华文仿宋" w:cs="Arial"/>
          <w:b/>
          <w:bCs/>
          <w:color w:val="auto"/>
          <w:kern w:val="0"/>
          <w:sz w:val="28"/>
          <w:szCs w:val="28"/>
        </w:rPr>
        <w:t>（五）</w:t>
      </w:r>
      <w:r>
        <w:rPr>
          <w:rFonts w:hint="eastAsia" w:ascii="华文仿宋" w:hAnsi="华文仿宋" w:eastAsia="华文仿宋" w:cs="黑体"/>
          <w:b/>
          <w:bCs/>
          <w:color w:val="auto"/>
          <w:kern w:val="0"/>
          <w:sz w:val="28"/>
          <w:szCs w:val="28"/>
        </w:rPr>
        <w:t>加强党建思政工作，</w:t>
      </w:r>
      <w:r>
        <w:rPr>
          <w:rFonts w:ascii="华文仿宋" w:hAnsi="华文仿宋" w:eastAsia="华文仿宋" w:cs="黑体"/>
          <w:b/>
          <w:bCs/>
          <w:color w:val="auto"/>
          <w:kern w:val="0"/>
          <w:sz w:val="28"/>
          <w:szCs w:val="28"/>
        </w:rPr>
        <w:t>夯实</w:t>
      </w:r>
      <w:r>
        <w:rPr>
          <w:rFonts w:hint="eastAsia" w:ascii="华文仿宋" w:hAnsi="华文仿宋" w:eastAsia="华文仿宋" w:cs="黑体"/>
          <w:b/>
          <w:bCs/>
          <w:color w:val="auto"/>
          <w:kern w:val="0"/>
          <w:sz w:val="28"/>
          <w:szCs w:val="28"/>
        </w:rPr>
        <w:t>组织和思想基础。</w:t>
      </w:r>
    </w:p>
    <w:p>
      <w:pPr>
        <w:spacing w:line="360" w:lineRule="auto"/>
        <w:ind w:firstLine="561" w:firstLineChars="200"/>
        <w:textAlignment w:val="baseline"/>
        <w:rPr>
          <w:rFonts w:ascii="华文仿宋" w:hAnsi="华文仿宋" w:eastAsia="华文仿宋"/>
          <w:color w:val="auto"/>
          <w:sz w:val="28"/>
          <w:szCs w:val="28"/>
        </w:rPr>
      </w:pPr>
      <w:r>
        <w:rPr>
          <w:rFonts w:hint="eastAsia" w:ascii="华文仿宋" w:hAnsi="华文仿宋" w:eastAsia="华文仿宋"/>
          <w:b/>
          <w:bCs/>
          <w:color w:val="auto"/>
          <w:kern w:val="0"/>
          <w:sz w:val="28"/>
          <w:szCs w:val="28"/>
        </w:rPr>
        <w:t>1.做亮样板支部</w:t>
      </w:r>
      <w:r>
        <w:rPr>
          <w:rFonts w:hint="eastAsia" w:ascii="华文仿宋" w:hAnsi="华文仿宋" w:eastAsia="华文仿宋"/>
          <w:color w:val="auto"/>
          <w:sz w:val="28"/>
          <w:szCs w:val="28"/>
        </w:rPr>
        <w:t>。贯彻落实新时代党的</w:t>
      </w:r>
      <w:r>
        <w:rPr>
          <w:rFonts w:ascii="华文仿宋" w:hAnsi="华文仿宋" w:eastAsia="华文仿宋"/>
          <w:color w:val="auto"/>
          <w:sz w:val="28"/>
          <w:szCs w:val="28"/>
        </w:rPr>
        <w:t>建设总要求</w:t>
      </w:r>
      <w:r>
        <w:rPr>
          <w:rFonts w:hint="eastAsia" w:ascii="华文仿宋" w:hAnsi="华文仿宋" w:eastAsia="华文仿宋"/>
          <w:color w:val="auto"/>
          <w:sz w:val="28"/>
          <w:szCs w:val="28"/>
        </w:rPr>
        <w:t>，</w:t>
      </w:r>
      <w:r>
        <w:rPr>
          <w:rFonts w:ascii="华文仿宋" w:hAnsi="华文仿宋" w:eastAsia="华文仿宋"/>
          <w:color w:val="auto"/>
          <w:sz w:val="28"/>
          <w:szCs w:val="28"/>
        </w:rPr>
        <w:t>以高质量党建引领</w:t>
      </w:r>
      <w:r>
        <w:rPr>
          <w:rFonts w:hint="eastAsia" w:ascii="华文仿宋" w:hAnsi="华文仿宋" w:eastAsia="华文仿宋"/>
          <w:color w:val="auto"/>
          <w:sz w:val="28"/>
          <w:szCs w:val="28"/>
        </w:rPr>
        <w:t>学院</w:t>
      </w:r>
      <w:r>
        <w:rPr>
          <w:rFonts w:ascii="华文仿宋" w:hAnsi="华文仿宋" w:eastAsia="华文仿宋"/>
          <w:color w:val="auto"/>
          <w:sz w:val="28"/>
          <w:szCs w:val="28"/>
        </w:rPr>
        <w:t>发展。加强支部标准化建设</w:t>
      </w:r>
      <w:r>
        <w:rPr>
          <w:rFonts w:hint="eastAsia" w:ascii="华文仿宋" w:hAnsi="华文仿宋" w:eastAsia="华文仿宋"/>
          <w:color w:val="auto"/>
          <w:sz w:val="28"/>
          <w:szCs w:val="28"/>
        </w:rPr>
        <w:t>，继续深化“党建+两山”和“党建+讲习所”双色育人品牌建设，着力</w:t>
      </w:r>
      <w:r>
        <w:rPr>
          <w:rFonts w:ascii="华文仿宋" w:hAnsi="华文仿宋" w:eastAsia="华文仿宋"/>
          <w:color w:val="auto"/>
          <w:sz w:val="28"/>
          <w:szCs w:val="28"/>
        </w:rPr>
        <w:t>打造教工全国样板支部</w:t>
      </w:r>
      <w:r>
        <w:rPr>
          <w:rFonts w:hint="eastAsia" w:ascii="华文仿宋" w:hAnsi="华文仿宋" w:eastAsia="华文仿宋"/>
          <w:color w:val="auto"/>
          <w:sz w:val="28"/>
          <w:szCs w:val="28"/>
        </w:rPr>
        <w:t>，提升支部建设辐射效应。</w:t>
      </w:r>
    </w:p>
    <w:p>
      <w:pPr>
        <w:spacing w:line="360" w:lineRule="auto"/>
        <w:ind w:firstLine="561" w:firstLineChars="200"/>
        <w:textAlignment w:val="baseline"/>
        <w:rPr>
          <w:rFonts w:ascii="华文仿宋" w:hAnsi="华文仿宋" w:eastAsia="华文仿宋"/>
          <w:color w:val="auto"/>
          <w:sz w:val="28"/>
          <w:szCs w:val="28"/>
        </w:rPr>
      </w:pPr>
      <w:r>
        <w:rPr>
          <w:rFonts w:hint="eastAsia" w:ascii="华文仿宋" w:hAnsi="华文仿宋" w:eastAsia="华文仿宋"/>
          <w:b/>
          <w:color w:val="auto"/>
          <w:sz w:val="28"/>
          <w:szCs w:val="28"/>
        </w:rPr>
        <w:t>2.建强干部队伍。</w:t>
      </w:r>
      <w:r>
        <w:rPr>
          <w:rFonts w:hint="eastAsia" w:ascii="华文仿宋" w:hAnsi="华文仿宋" w:eastAsia="华文仿宋"/>
          <w:color w:val="auto"/>
          <w:sz w:val="28"/>
          <w:szCs w:val="28"/>
        </w:rPr>
        <w:t>加强班子建设，不断提升学院治理现代化。选拔使用敢担当善担当的优秀干部，不断提升党建队伍专业化水平。不断完善干部培养监督管理机制，为广大教师的干事创业提供良好的制度保障。</w:t>
      </w:r>
    </w:p>
    <w:p>
      <w:pPr>
        <w:spacing w:line="360" w:lineRule="auto"/>
        <w:ind w:firstLine="561" w:firstLineChars="200"/>
        <w:textAlignment w:val="baseline"/>
        <w:rPr>
          <w:rFonts w:ascii="华文仿宋" w:hAnsi="华文仿宋" w:eastAsia="华文仿宋"/>
          <w:color w:val="auto"/>
          <w:sz w:val="28"/>
          <w:szCs w:val="28"/>
        </w:rPr>
      </w:pPr>
      <w:r>
        <w:rPr>
          <w:rFonts w:hint="eastAsia" w:ascii="华文仿宋" w:hAnsi="华文仿宋" w:eastAsia="华文仿宋"/>
          <w:b/>
          <w:color w:val="auto"/>
          <w:sz w:val="28"/>
          <w:szCs w:val="28"/>
        </w:rPr>
        <w:t>3.筑牢思想基石。</w:t>
      </w:r>
      <w:r>
        <w:rPr>
          <w:rFonts w:hint="eastAsia" w:ascii="华文仿宋" w:hAnsi="华文仿宋" w:eastAsia="华文仿宋"/>
          <w:color w:val="auto"/>
          <w:sz w:val="28"/>
          <w:szCs w:val="28"/>
        </w:rPr>
        <w:t>以立德树人为根本任务，加强“君子之风”内涵与“六有”人才培养目标的有机融合，把师德师风建设放在突出位置，教育引导广大教师争做“四有”好教师。扎实推进文化育人，重点抓好宣讲文化，深耕 “读学讲悟”、“反邪志愿服务”和“两山”</w:t>
      </w:r>
      <w:r>
        <w:rPr>
          <w:rFonts w:hint="eastAsia" w:ascii="华文仿宋" w:hAnsi="华文仿宋" w:eastAsia="华文仿宋"/>
          <w:color w:val="auto"/>
          <w:sz w:val="28"/>
          <w:szCs w:val="28"/>
          <w:lang w:eastAsia="zh-CN"/>
        </w:rPr>
        <w:t>理念研习等</w:t>
      </w:r>
      <w:r>
        <w:rPr>
          <w:rFonts w:hint="eastAsia" w:ascii="华文仿宋" w:hAnsi="华文仿宋" w:eastAsia="华文仿宋"/>
          <w:color w:val="auto"/>
          <w:sz w:val="28"/>
          <w:szCs w:val="28"/>
        </w:rPr>
        <w:t>活动。</w:t>
      </w:r>
      <w:bookmarkEnd w:id="21"/>
      <w:bookmarkEnd w:id="22"/>
    </w:p>
    <w:p>
      <w:pPr>
        <w:spacing w:line="360" w:lineRule="auto"/>
        <w:ind w:firstLine="537" w:firstLineChars="200"/>
        <w:outlineLvl w:val="1"/>
        <w:rPr>
          <w:rFonts w:ascii="华文仿宋" w:hAnsi="华文仿宋" w:eastAsia="华文仿宋" w:cs="黑体"/>
          <w:b/>
          <w:bCs/>
          <w:color w:val="auto"/>
          <w:kern w:val="0"/>
          <w:sz w:val="28"/>
          <w:szCs w:val="28"/>
        </w:rPr>
      </w:pPr>
      <w:r>
        <w:rPr>
          <w:rFonts w:hint="eastAsia" w:ascii="华文仿宋" w:hAnsi="华文仿宋" w:eastAsia="华文仿宋" w:cs="黑体"/>
          <w:b/>
          <w:color w:val="auto"/>
          <w:spacing w:val="-6"/>
          <w:sz w:val="28"/>
          <w:szCs w:val="28"/>
        </w:rPr>
        <w:t>四、保障措施</w:t>
      </w:r>
    </w:p>
    <w:p>
      <w:pPr>
        <w:numPr>
          <w:ilvl w:val="255"/>
          <w:numId w:val="0"/>
        </w:numPr>
        <w:spacing w:line="360" w:lineRule="auto"/>
        <w:ind w:firstLine="561" w:firstLineChars="200"/>
        <w:rPr>
          <w:rFonts w:ascii="华文仿宋" w:hAnsi="华文仿宋" w:eastAsia="华文仿宋" w:cs="黑体"/>
          <w:b/>
          <w:bCs/>
          <w:color w:val="auto"/>
          <w:kern w:val="0"/>
          <w:sz w:val="28"/>
          <w:szCs w:val="28"/>
        </w:rPr>
      </w:pPr>
      <w:r>
        <w:rPr>
          <w:rFonts w:hint="eastAsia" w:ascii="华文仿宋" w:hAnsi="华文仿宋" w:eastAsia="华文仿宋" w:cs="黑体"/>
          <w:b/>
          <w:bCs/>
          <w:color w:val="auto"/>
          <w:kern w:val="0"/>
          <w:sz w:val="28"/>
          <w:szCs w:val="28"/>
        </w:rPr>
        <w:t>（一）加强组织领导。</w:t>
      </w:r>
    </w:p>
    <w:p>
      <w:pPr>
        <w:widowControl/>
        <w:spacing w:line="360" w:lineRule="auto"/>
        <w:ind w:firstLine="627"/>
        <w:jc w:val="left"/>
        <w:rPr>
          <w:rFonts w:ascii="华文仿宋" w:hAnsi="华文仿宋" w:eastAsia="华文仿宋"/>
          <w:color w:val="auto"/>
          <w:sz w:val="28"/>
          <w:szCs w:val="28"/>
        </w:rPr>
      </w:pPr>
      <w:r>
        <w:rPr>
          <w:rFonts w:hint="eastAsia" w:ascii="华文仿宋" w:hAnsi="华文仿宋" w:eastAsia="华文仿宋"/>
          <w:color w:val="auto"/>
          <w:sz w:val="28"/>
          <w:szCs w:val="28"/>
        </w:rPr>
        <w:t>贯彻落实《普通高校马克思主义学院建设标准》</w:t>
      </w:r>
      <w:r>
        <w:rPr>
          <w:rFonts w:hint="eastAsia" w:ascii="华文仿宋" w:hAnsi="华文仿宋" w:eastAsia="华文仿宋"/>
          <w:color w:val="auto"/>
          <w:sz w:val="28"/>
          <w:szCs w:val="28"/>
          <w:lang w:eastAsia="zh-CN"/>
        </w:rPr>
        <w:t>和《高等学校思想政治理论可建设标准（</w:t>
      </w:r>
      <w:r>
        <w:rPr>
          <w:rFonts w:hint="eastAsia" w:ascii="华文仿宋" w:hAnsi="华文仿宋" w:eastAsia="华文仿宋"/>
          <w:color w:val="auto"/>
          <w:sz w:val="28"/>
          <w:szCs w:val="28"/>
          <w:lang w:val="en-US" w:eastAsia="zh-CN"/>
        </w:rPr>
        <w:t>2021年版</w:t>
      </w:r>
      <w:r>
        <w:rPr>
          <w:rFonts w:hint="eastAsia" w:ascii="华文仿宋" w:hAnsi="华文仿宋" w:eastAsia="华文仿宋"/>
          <w:color w:val="auto"/>
          <w:sz w:val="28"/>
          <w:szCs w:val="28"/>
          <w:lang w:eastAsia="zh-CN"/>
        </w:rPr>
        <w:t>）》</w:t>
      </w:r>
      <w:r>
        <w:rPr>
          <w:rFonts w:hint="eastAsia" w:ascii="华文仿宋" w:hAnsi="华文仿宋" w:eastAsia="华文仿宋"/>
          <w:color w:val="auto"/>
          <w:sz w:val="28"/>
          <w:szCs w:val="28"/>
        </w:rPr>
        <w:t>，落实学校党委书记是思想政治理论课、马克思主义学院建设的第一责任人，党委书记、校长和分管校领导要切实负起政治责任和领导责任，确保在学校发展规划、经费投入、公共资源使用中优先保障思想政治理论课建设，在人才培养、科研立项、评优表彰、职务评聘等方面优先支持思想政治理论课教师，真正落实思想政治理论课在学校教育教学体系中的重点建设地位。学校党委会每学期至少专题研究一次思想政治理论课教学和马克思主义学院建设相关事项，解决实际困难和问题。</w:t>
      </w:r>
    </w:p>
    <w:p>
      <w:pPr>
        <w:spacing w:line="360" w:lineRule="auto"/>
        <w:ind w:firstLine="561" w:firstLineChars="200"/>
        <w:rPr>
          <w:rFonts w:ascii="华文仿宋" w:hAnsi="华文仿宋" w:eastAsia="华文仿宋"/>
          <w:b/>
          <w:color w:val="auto"/>
          <w:sz w:val="28"/>
          <w:szCs w:val="28"/>
        </w:rPr>
      </w:pPr>
      <w:r>
        <w:rPr>
          <w:rFonts w:hint="eastAsia" w:ascii="华文仿宋" w:hAnsi="华文仿宋" w:eastAsia="华文仿宋"/>
          <w:b/>
          <w:color w:val="auto"/>
          <w:sz w:val="28"/>
          <w:szCs w:val="28"/>
        </w:rPr>
        <w:t>（二）加强制度建设</w:t>
      </w:r>
    </w:p>
    <w:p>
      <w:pPr>
        <w:widowControl/>
        <w:spacing w:line="360" w:lineRule="auto"/>
        <w:ind w:firstLine="560" w:firstLineChars="200"/>
        <w:jc w:val="left"/>
        <w:rPr>
          <w:rFonts w:ascii="华文仿宋" w:hAnsi="华文仿宋" w:eastAsia="华文仿宋"/>
          <w:color w:val="auto"/>
          <w:sz w:val="28"/>
          <w:szCs w:val="28"/>
        </w:rPr>
      </w:pPr>
      <w:r>
        <w:rPr>
          <w:rFonts w:hint="eastAsia" w:ascii="华文仿宋" w:hAnsi="华文仿宋" w:eastAsia="华文仿宋"/>
          <w:color w:val="auto"/>
          <w:sz w:val="28"/>
          <w:szCs w:val="28"/>
        </w:rPr>
        <w:t>制定《湖州师范学院马克思主义学院建设实施方案》，积极推进马克思主义学院规范建设。深入推进直属于学校领导的独立二级教学科研机构建设。规范二级机构职能定位，统一管理全校本科、研究生思想政治理论课(包括“形势与政策”课)教学，统一负责马克思主义理论学科建设，统一管理思想政治理论课教师队伍。加强二级机构领导班子建设，班子成员应是中共党员，且从事马克思主义理论学科研究和思想政治理论课教学。</w:t>
      </w:r>
    </w:p>
    <w:p>
      <w:pPr>
        <w:spacing w:line="360" w:lineRule="auto"/>
        <w:ind w:firstLine="561" w:firstLineChars="200"/>
        <w:rPr>
          <w:rFonts w:ascii="华文仿宋" w:hAnsi="华文仿宋" w:eastAsia="华文仿宋"/>
          <w:b/>
          <w:color w:val="auto"/>
          <w:sz w:val="28"/>
          <w:szCs w:val="28"/>
        </w:rPr>
      </w:pPr>
      <w:r>
        <w:rPr>
          <w:rFonts w:hint="eastAsia" w:ascii="华文仿宋" w:hAnsi="华文仿宋" w:eastAsia="华文仿宋"/>
          <w:b/>
          <w:color w:val="auto"/>
          <w:sz w:val="28"/>
          <w:szCs w:val="28"/>
        </w:rPr>
        <w:t>（三）</w:t>
      </w:r>
      <w:r>
        <w:rPr>
          <w:rFonts w:hint="eastAsia" w:ascii="华文仿宋" w:hAnsi="华文仿宋" w:eastAsia="华文仿宋"/>
          <w:b/>
          <w:color w:val="auto"/>
          <w:sz w:val="28"/>
          <w:szCs w:val="28"/>
          <w:lang w:eastAsia="zh-CN"/>
        </w:rPr>
        <w:t>加强</w:t>
      </w:r>
      <w:r>
        <w:rPr>
          <w:rFonts w:hint="eastAsia" w:ascii="华文仿宋" w:hAnsi="华文仿宋" w:eastAsia="华文仿宋"/>
          <w:b/>
          <w:color w:val="auto"/>
          <w:sz w:val="28"/>
          <w:szCs w:val="28"/>
        </w:rPr>
        <w:t>条件保障</w:t>
      </w:r>
    </w:p>
    <w:p>
      <w:pPr>
        <w:spacing w:line="360" w:lineRule="auto"/>
        <w:ind w:firstLine="560" w:firstLineChars="200"/>
        <w:rPr>
          <w:rFonts w:ascii="华文仿宋" w:hAnsi="华文仿宋" w:eastAsia="华文仿宋" w:cs="仿宋"/>
          <w:color w:val="auto"/>
          <w:kern w:val="0"/>
          <w:sz w:val="28"/>
          <w:szCs w:val="28"/>
        </w:rPr>
      </w:pPr>
      <w:r>
        <w:rPr>
          <w:rFonts w:hint="eastAsia" w:ascii="华文仿宋" w:hAnsi="华文仿宋" w:eastAsia="华文仿宋"/>
          <w:color w:val="auto"/>
          <w:sz w:val="28"/>
          <w:szCs w:val="28"/>
        </w:rPr>
        <w:t>按1：350师生比配备学校思想政治理论课专任教师。高级专业技术职务职数比例不低于学校重点学科高级岗位设置的平均水平。按照在</w:t>
      </w:r>
      <w:r>
        <w:rPr>
          <w:rFonts w:hint="eastAsia" w:ascii="华文仿宋" w:hAnsi="华文仿宋" w:eastAsia="华文仿宋"/>
          <w:color w:val="auto"/>
          <w:sz w:val="28"/>
          <w:szCs w:val="28"/>
          <w:lang w:eastAsia="zh-CN"/>
        </w:rPr>
        <w:t>校</w:t>
      </w:r>
      <w:r>
        <w:rPr>
          <w:rFonts w:hint="eastAsia" w:ascii="华文仿宋" w:hAnsi="华文仿宋" w:eastAsia="华文仿宋"/>
          <w:color w:val="auto"/>
          <w:sz w:val="28"/>
          <w:szCs w:val="28"/>
        </w:rPr>
        <w:t>学生数每生每年不低于40元标准提供思想政治理论课建设专项经费。利用区域红色资源和历史文化资源建立10个以上实践教学基地。努力提高思想政治理论课教师待遇，确保教师收入不低于本校教师平均水平。改善马克思主义学院教学、科研、办公及其他办学条件。</w:t>
      </w:r>
    </w:p>
    <w:p>
      <w:pPr>
        <w:rPr>
          <w:color w:val="auto"/>
        </w:rPr>
      </w:pPr>
    </w:p>
    <w:bookmarkEnd w:id="23"/>
    <w:sectPr>
      <w:footerReference r:id="rId3" w:type="default"/>
      <w:pgSz w:w="11906" w:h="16838"/>
      <w:pgMar w:top="1588" w:right="1531" w:bottom="1531" w:left="153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2312">
    <w:altName w:val="Arial Unicode MS"/>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8 -</w:t>
    </w:r>
    <w:r>
      <w:rPr>
        <w:rFonts w:ascii="宋体" w:hAnsi="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78034"/>
    <w:multiLevelType w:val="singleLevel"/>
    <w:tmpl w:val="8F57803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634"/>
    <w:rsid w:val="00093B95"/>
    <w:rsid w:val="0023354B"/>
    <w:rsid w:val="00243634"/>
    <w:rsid w:val="004517BE"/>
    <w:rsid w:val="005467D7"/>
    <w:rsid w:val="005B63C9"/>
    <w:rsid w:val="006F5F4B"/>
    <w:rsid w:val="00837C64"/>
    <w:rsid w:val="009354FF"/>
    <w:rsid w:val="009B1065"/>
    <w:rsid w:val="00B40593"/>
    <w:rsid w:val="00BA3C8F"/>
    <w:rsid w:val="00C7561E"/>
    <w:rsid w:val="00D92144"/>
    <w:rsid w:val="00DC6D6A"/>
    <w:rsid w:val="0A6423A1"/>
    <w:rsid w:val="0C7550FF"/>
    <w:rsid w:val="18115821"/>
    <w:rsid w:val="22DB2A3F"/>
    <w:rsid w:val="301D03A1"/>
    <w:rsid w:val="43060839"/>
    <w:rsid w:val="4473368F"/>
    <w:rsid w:val="49F33961"/>
    <w:rsid w:val="5D390830"/>
    <w:rsid w:val="5EC571C3"/>
    <w:rsid w:val="70D15F5F"/>
    <w:rsid w:val="78D11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kern w:val="0"/>
      <w:sz w:val="24"/>
    </w:rPr>
  </w:style>
  <w:style w:type="character" w:customStyle="1" w:styleId="7">
    <w:name w:val="页脚 Char"/>
    <w:basedOn w:val="6"/>
    <w:link w:val="2"/>
    <w:qFormat/>
    <w:uiPriority w:val="99"/>
    <w:rPr>
      <w:rFonts w:ascii="Calibri" w:hAnsi="Calibri" w:eastAsia="宋体" w:cs="宋体"/>
      <w:sz w:val="18"/>
      <w:szCs w:val="18"/>
    </w:rPr>
  </w:style>
  <w:style w:type="character" w:customStyle="1" w:styleId="8">
    <w:name w:val="页眉 Char"/>
    <w:basedOn w:val="6"/>
    <w:link w:val="3"/>
    <w:semiHidden/>
    <w:qFormat/>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901</Words>
  <Characters>5136</Characters>
  <Lines>42</Lines>
  <Paragraphs>12</Paragraphs>
  <TotalTime>1</TotalTime>
  <ScaleCrop>false</ScaleCrop>
  <LinksUpToDate>false</LinksUpToDate>
  <CharactersWithSpaces>6025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2021-05-08T03:09:00Z</dcterms:created>
  <dc:creator>微软用户</dc:creator>
  <cp:lastModifiedBy>Administrator</cp:lastModifiedBy>
  <dcterms:modified xsi:type="dcterms:W3CDTF">2022-03-01T02:05:51Z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