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w w:val="78"/>
          <w:sz w:val="44"/>
          <w:szCs w:val="44"/>
        </w:rPr>
      </w:pPr>
      <w:r>
        <w:rPr>
          <w:rFonts w:hint="eastAsia" w:ascii="方正大标宋简体" w:eastAsia="方正大标宋简体"/>
          <w:w w:val="78"/>
          <w:sz w:val="44"/>
          <w:szCs w:val="44"/>
        </w:rPr>
        <w:t>湖州师范学院研究生学位论文答辩工作检查评价表</w:t>
      </w:r>
    </w:p>
    <w:tbl>
      <w:tblPr>
        <w:tblStyle w:val="3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457"/>
        <w:gridCol w:w="1418"/>
        <w:gridCol w:w="1313"/>
        <w:gridCol w:w="1486"/>
        <w:gridCol w:w="750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7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>
              <w:rPr>
                <w:rFonts w:hint="eastAsia" w:ascii="Times New Roman" w:hAnsi="Times New Roman"/>
                <w:b/>
                <w:sz w:val="22"/>
                <w:szCs w:val="21"/>
              </w:rPr>
              <w:t>答辩年级</w:t>
            </w:r>
          </w:p>
        </w:tc>
        <w:tc>
          <w:tcPr>
            <w:tcW w:w="1457" w:type="dxa"/>
            <w:vAlign w:val="center"/>
          </w:tcPr>
          <w:p>
            <w:pPr>
              <w:rPr>
                <w:rFonts w:ascii="Times New Roman" w:hAnsi="Times New Roman"/>
                <w:b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>
              <w:rPr>
                <w:rFonts w:hint="eastAsia" w:ascii="Times New Roman" w:hAnsi="Times New Roman"/>
                <w:b/>
                <w:sz w:val="22"/>
                <w:szCs w:val="21"/>
              </w:rPr>
              <w:t>答辩时间</w:t>
            </w:r>
          </w:p>
        </w:tc>
        <w:tc>
          <w:tcPr>
            <w:tcW w:w="1313" w:type="dxa"/>
            <w:vAlign w:val="center"/>
          </w:tcPr>
          <w:p>
            <w:pPr>
              <w:rPr>
                <w:rFonts w:ascii="Times New Roman" w:hAnsi="Times New Roman"/>
                <w:b/>
                <w:sz w:val="22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>
              <w:rPr>
                <w:rFonts w:hint="eastAsia" w:ascii="Times New Roman" w:hAnsi="Times New Roman"/>
                <w:b/>
                <w:sz w:val="22"/>
                <w:szCs w:val="21"/>
              </w:rPr>
              <w:t>答辩组组长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7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>
              <w:rPr>
                <w:rFonts w:hint="eastAsia" w:ascii="Times New Roman" w:hAnsi="Times New Roman"/>
                <w:b/>
                <w:sz w:val="22"/>
                <w:szCs w:val="21"/>
              </w:rPr>
              <w:t>答辩专家数</w:t>
            </w:r>
          </w:p>
        </w:tc>
        <w:tc>
          <w:tcPr>
            <w:tcW w:w="1457" w:type="dxa"/>
            <w:vAlign w:val="center"/>
          </w:tcPr>
          <w:p>
            <w:pPr>
              <w:rPr>
                <w:rFonts w:ascii="Times New Roman" w:hAnsi="Times New Roman"/>
                <w:b/>
                <w:sz w:val="22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/>
                <w:b/>
                <w:sz w:val="22"/>
                <w:szCs w:val="21"/>
              </w:rPr>
            </w:pPr>
            <w:r>
              <w:rPr>
                <w:rFonts w:hint="eastAsia" w:ascii="Times New Roman" w:hAnsi="Times New Roman"/>
                <w:b/>
                <w:sz w:val="22"/>
                <w:szCs w:val="21"/>
              </w:rPr>
              <w:t>答辩学生数</w:t>
            </w:r>
          </w:p>
        </w:tc>
        <w:tc>
          <w:tcPr>
            <w:tcW w:w="1313" w:type="dxa"/>
            <w:vAlign w:val="center"/>
          </w:tcPr>
          <w:p>
            <w:pPr>
              <w:rPr>
                <w:rFonts w:ascii="Times New Roman" w:hAnsi="Times New Roman"/>
                <w:b/>
                <w:sz w:val="22"/>
                <w:szCs w:val="21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>
              <w:rPr>
                <w:rFonts w:hint="eastAsia" w:ascii="Times New Roman" w:hAnsi="Times New Roman"/>
                <w:b/>
                <w:sz w:val="22"/>
                <w:szCs w:val="21"/>
              </w:rPr>
              <w:t>答辩地点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68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 w:val="22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对研究生答辩情况的评价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评价项目</w:t>
            </w:r>
          </w:p>
        </w:tc>
        <w:tc>
          <w:tcPr>
            <w:tcW w:w="567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评价内容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4" w:type="dxa"/>
            <w:gridSpan w:val="4"/>
            <w:vMerge w:val="continue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0" w:type="dxa"/>
          </w:tcPr>
          <w:p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分值</w:t>
            </w:r>
          </w:p>
        </w:tc>
        <w:tc>
          <w:tcPr>
            <w:tcW w:w="765" w:type="dxa"/>
          </w:tcPr>
          <w:p>
            <w:pPr>
              <w:rPr>
                <w:rFonts w:hint="eastAsia" w:ascii="Times New Roman" w:hAnsi="Times New Roman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 w:ascii="Times New Roman" w:hAnsi="Times New Roman"/>
                <w:sz w:val="22"/>
                <w:szCs w:val="21"/>
              </w:rPr>
              <w:t>答辩准备</w:t>
            </w:r>
          </w:p>
          <w:p>
            <w:pPr>
              <w:jc w:val="center"/>
              <w:rPr>
                <w:rFonts w:hint="eastAsia" w:ascii="Times New Roman" w:hAnsi="Times New Roman" w:eastAsia="宋体"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sz w:val="22"/>
                <w:szCs w:val="21"/>
              </w:rPr>
              <w:t>40</w:t>
            </w:r>
            <w:r>
              <w:rPr>
                <w:rFonts w:hint="eastAsia" w:ascii="Times New Roman" w:hAnsi="Times New Roman"/>
                <w:sz w:val="22"/>
                <w:szCs w:val="21"/>
              </w:rPr>
              <w:t>分</w:t>
            </w: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56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组织结构健全，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组织程序规范。</w:t>
            </w:r>
            <w:r>
              <w:rPr>
                <w:rFonts w:hint="eastAsia" w:ascii="Times New Roman" w:hAnsi="Times New Roman"/>
                <w:szCs w:val="21"/>
              </w:rPr>
              <w:t>答辩委员会下设若干答辩小组，每组配备秘书一名，在答辩过程中各司其职，相互配合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10</w:t>
            </w:r>
          </w:p>
        </w:tc>
        <w:tc>
          <w:tcPr>
            <w:tcW w:w="765" w:type="dxa"/>
            <w:vMerge w:val="restart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56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答辩小组对学生答辩的要求、时间、顺序安排等公开、清楚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10</w:t>
            </w:r>
          </w:p>
        </w:tc>
        <w:tc>
          <w:tcPr>
            <w:tcW w:w="765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79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56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研究生毕业论文材料和过程管理材料齐全，进行了学生答辩资格审查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10</w:t>
            </w:r>
          </w:p>
        </w:tc>
        <w:tc>
          <w:tcPr>
            <w:tcW w:w="765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79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56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研究生导师指导硕士论文情况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10</w:t>
            </w:r>
          </w:p>
        </w:tc>
        <w:tc>
          <w:tcPr>
            <w:tcW w:w="765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7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 w:ascii="Times New Roman" w:hAnsi="Times New Roman"/>
                <w:sz w:val="22"/>
                <w:szCs w:val="21"/>
              </w:rPr>
              <w:t>答辩过程</w:t>
            </w:r>
          </w:p>
          <w:p>
            <w:pPr>
              <w:jc w:val="center"/>
              <w:rPr>
                <w:rFonts w:hint="eastAsia" w:ascii="Times New Roman" w:hAnsi="Times New Roman" w:eastAsia="宋体"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sz w:val="22"/>
                <w:szCs w:val="21"/>
              </w:rPr>
              <w:t>40</w:t>
            </w:r>
            <w:r>
              <w:rPr>
                <w:rFonts w:hint="eastAsia" w:ascii="Times New Roman" w:hAnsi="Times New Roman"/>
                <w:sz w:val="22"/>
                <w:szCs w:val="21"/>
              </w:rPr>
              <w:t>分</w:t>
            </w: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56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答辩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专家</w:t>
            </w:r>
            <w:r>
              <w:rPr>
                <w:rFonts w:hint="eastAsia" w:ascii="Times New Roman" w:hAnsi="Times New Roman"/>
                <w:szCs w:val="21"/>
              </w:rPr>
              <w:t>始终坚守岗位，不漏岗、不缺席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10</w:t>
            </w:r>
          </w:p>
        </w:tc>
        <w:tc>
          <w:tcPr>
            <w:tcW w:w="765" w:type="dxa"/>
            <w:vMerge w:val="restart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56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答辩过程组织有序，研究生准时答辩，时间分配合理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10</w:t>
            </w:r>
          </w:p>
        </w:tc>
        <w:tc>
          <w:tcPr>
            <w:tcW w:w="765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56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学生陈述过程主题突出、简要明了，自述时间把握准确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10</w:t>
            </w:r>
          </w:p>
        </w:tc>
        <w:tc>
          <w:tcPr>
            <w:tcW w:w="765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  <w:tc>
          <w:tcPr>
            <w:tcW w:w="56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专家</w:t>
            </w:r>
            <w:r>
              <w:rPr>
                <w:rFonts w:hint="eastAsia" w:ascii="Times New Roman" w:hAnsi="Times New Roman"/>
                <w:szCs w:val="21"/>
              </w:rPr>
              <w:t>提出的问题紧密结合研究生的毕业课题及毕业论文内容，难易程度适当，答辩时间和答题数量符合规定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10</w:t>
            </w:r>
          </w:p>
        </w:tc>
        <w:tc>
          <w:tcPr>
            <w:tcW w:w="765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7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hint="eastAsia" w:ascii="Times New Roman" w:hAnsi="Times New Roman"/>
                <w:sz w:val="22"/>
                <w:szCs w:val="21"/>
              </w:rPr>
              <w:t>答辩评分</w:t>
            </w:r>
          </w:p>
          <w:p>
            <w:pPr>
              <w:jc w:val="center"/>
              <w:rPr>
                <w:rFonts w:hint="eastAsia" w:ascii="Times New Roman" w:hAnsi="Times New Roman" w:eastAsia="宋体"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（</w:t>
            </w:r>
            <w:r>
              <w:rPr>
                <w:rFonts w:ascii="Times New Roman" w:hAnsi="Times New Roman"/>
                <w:sz w:val="22"/>
                <w:szCs w:val="21"/>
              </w:rPr>
              <w:t>20</w:t>
            </w:r>
            <w:r>
              <w:rPr>
                <w:rFonts w:hint="eastAsia" w:ascii="Times New Roman" w:hAnsi="Times New Roman"/>
                <w:sz w:val="22"/>
                <w:szCs w:val="21"/>
              </w:rPr>
              <w:t>分</w:t>
            </w: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56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专家对学位论文评议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认真，</w:t>
            </w:r>
            <w:r>
              <w:rPr>
                <w:rFonts w:hint="eastAsia" w:ascii="Times New Roman" w:hAnsi="Times New Roman"/>
                <w:szCs w:val="21"/>
              </w:rPr>
              <w:t>当场打分，交给答辩秘书汇总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10</w:t>
            </w:r>
          </w:p>
        </w:tc>
        <w:tc>
          <w:tcPr>
            <w:tcW w:w="765" w:type="dxa"/>
            <w:vMerge w:val="restart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打分公正、合理，体现公开透明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10</w:t>
            </w:r>
          </w:p>
        </w:tc>
        <w:tc>
          <w:tcPr>
            <w:tcW w:w="765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05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评价总得分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6" w:hRule="atLeast"/>
          <w:jc w:val="center"/>
        </w:trPr>
        <w:tc>
          <w:tcPr>
            <w:tcW w:w="8568" w:type="dxa"/>
            <w:gridSpan w:val="7"/>
            <w:vAlign w:val="top"/>
          </w:tcPr>
          <w:p>
            <w:pPr>
              <w:spacing w:before="120" w:beforeLines="50"/>
              <w:ind w:right="-17"/>
              <w:rPr>
                <w:rFonts w:hint="eastAsia" w:ascii="Times New Roman" w:hAnsi="Times New Roman"/>
                <w:sz w:val="22"/>
                <w:szCs w:val="21"/>
              </w:rPr>
            </w:pP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答辩准备、</w:t>
            </w:r>
            <w:r>
              <w:rPr>
                <w:rFonts w:hint="eastAsia" w:ascii="Times New Roman" w:hAnsi="Times New Roman"/>
                <w:sz w:val="22"/>
                <w:szCs w:val="21"/>
              </w:rPr>
              <w:t>答辩过程及检查情况记录</w:t>
            </w: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2"/>
                <w:szCs w:val="21"/>
              </w:rPr>
              <w:t>研究生报告论文题目</w:t>
            </w: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2"/>
                <w:szCs w:val="21"/>
              </w:rPr>
              <w:t>答辩委员会成员提出的问题和建议</w:t>
            </w: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等）</w:t>
            </w:r>
            <w:r>
              <w:rPr>
                <w:rFonts w:hint="eastAsia" w:ascii="Times New Roman" w:hAnsi="Times New Roman"/>
                <w:sz w:val="22"/>
                <w:szCs w:val="21"/>
              </w:rPr>
              <w:t>：</w:t>
            </w:r>
          </w:p>
          <w:p>
            <w:pPr>
              <w:rPr>
                <w:rFonts w:ascii="Times New Roman" w:hAnsi="Times New Roman"/>
                <w:sz w:val="22"/>
                <w:szCs w:val="21"/>
              </w:rPr>
            </w:pPr>
          </w:p>
          <w:p>
            <w:pPr>
              <w:jc w:val="both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  <w:jc w:val="center"/>
        </w:trPr>
        <w:tc>
          <w:tcPr>
            <w:tcW w:w="8568" w:type="dxa"/>
            <w:gridSpan w:val="7"/>
            <w:vAlign w:val="top"/>
          </w:tcPr>
          <w:p>
            <w:pPr>
              <w:jc w:val="both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存在的主要</w:t>
            </w:r>
            <w:r>
              <w:rPr>
                <w:rFonts w:hint="eastAsia" w:ascii="Times New Roman" w:hAnsi="Times New Roman"/>
                <w:sz w:val="22"/>
                <w:szCs w:val="21"/>
              </w:rPr>
              <w:t>问题</w:t>
            </w:r>
            <w:r>
              <w:rPr>
                <w:rFonts w:hint="eastAsia" w:ascii="Times New Roman" w:hAnsi="Times New Roman"/>
                <w:sz w:val="22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5" w:hRule="atLeast"/>
          <w:jc w:val="center"/>
        </w:trPr>
        <w:tc>
          <w:tcPr>
            <w:tcW w:w="8568" w:type="dxa"/>
            <w:gridSpan w:val="7"/>
            <w:vAlign w:val="top"/>
          </w:tcPr>
          <w:p>
            <w:pPr>
              <w:spacing w:before="240" w:beforeLine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对本次答辩工作的具体意见或建议：</w:t>
            </w: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</w:p>
          <w:p>
            <w:pPr>
              <w:ind w:right="4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督导专家签名: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both"/>
              <w:rPr>
                <w:rFonts w:hint="eastAsia" w:ascii="Times New Roman" w:hAnsi="Times New Roman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月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 xml:space="preserve">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mRmZTZjNGVjZTkyYzYwM2ZhYTdlOTlhMjM1Y2EifQ=="/>
  </w:docVars>
  <w:rsids>
    <w:rsidRoot w:val="00000000"/>
    <w:rsid w:val="082D5622"/>
    <w:rsid w:val="22BB1C49"/>
    <w:rsid w:val="5C0A399F"/>
    <w:rsid w:val="66F8206D"/>
    <w:rsid w:val="7A6E0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482</Characters>
  <Lines>0</Lines>
  <Paragraphs>0</Paragraphs>
  <TotalTime>4</TotalTime>
  <ScaleCrop>false</ScaleCrop>
  <LinksUpToDate>false</LinksUpToDate>
  <CharactersWithSpaces>551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2023-05-05T03:15:31Z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390F5E8C14A1491CB6C958778162E631_12</vt:lpwstr>
  </property>
</Properties>
</file>