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微软雅黑" w:hAnsi="微软雅黑" w:eastAsia="微软雅黑" w:cs="微软雅黑"/>
          <w:color w:val="333333"/>
          <w:sz w:val="36"/>
          <w:szCs w:val="36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u w:val="none"/>
          <w:shd w:val="clear" w:fill="FFFFFF"/>
        </w:rPr>
        <w:t>关于开展202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u w:val="none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u w:val="none"/>
          <w:shd w:val="clear" w:fill="FFFFFF"/>
        </w:rPr>
        <w:t>年工程教育认证申请工作的通告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EEE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/>
        <w:jc w:val="center"/>
        <w:textAlignment w:val="auto"/>
        <w:rPr>
          <w:rFonts w:ascii="微软雅黑" w:hAnsi="微软雅黑" w:eastAsia="微软雅黑" w:cs="微软雅黑"/>
          <w:color w:val="666666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u w:val="none"/>
          <w:bdr w:val="none" w:color="auto" w:sz="0" w:space="0"/>
          <w:shd w:val="clear" w:fill="EEEEEE"/>
        </w:rPr>
        <w:t>发布日期：2022-08-17　来源：协会　作者：系统管理员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ascii="微软雅黑" w:hAnsi="微软雅黑" w:eastAsia="微软雅黑" w:cs="微软雅黑"/>
          <w:color w:val="333333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　　工程教育认证通告〔2022〕第 6 号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微软雅黑" w:hAnsi="微软雅黑" w:eastAsia="微软雅黑" w:cs="微软雅黑"/>
          <w:color w:val="333333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　　根据工作安排，中国工程教育专业认证协会（以下简称“认证协会”）现面向全国普通高等学校开展2023年工程教育认证申请工作，具体安排如下：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   一、根据认证协会团体标准《工程教育认证工作规范》（T/CEEAA 002—2022），工程教育认证申请本着自愿原则，由专业所在学校向认证协会秘书处提出申请。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   二、申请参加认证的专业需满足《工程教育认证工作规范》（T/CEEAA 002—2022）有关要求，按照教育部规定设立，已有三届毕业生，授予工学学士学位的普通高等学校全日制普通四年制本科专业。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   三、2023年接受认证申请的专业范围包括：满足团体标准《工程教育认证工作规范》（T/CEEAA 002—2022）有关要求，且在团体标准《工程教育认证标准》（T/CEEAA 001—2022）的各专业补充标准中有相应规定的机械、计算机、电子信息与电气工程等20个专业领域的专业（土木类不含建筑环境与能源应用工程专业和给排水科学与工程专业）。凡符合上述要求的（含教育部发布的《普通高等学校本科专业目录》中的基本专业、特设专业和国家控制布点专业，接受认证的具体专业范围见附件1），均可申请认证。不符合上述要求的专业暂不接受认证申请。跨专业领域申请认证的，需说明理由。申请认证专业能否适用《工程教育认证标准》的补充标准所规定的专业领域，由认证协会最终审核确定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  四、申请材料撰写及提交相关要求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1.申请认证专业须按照要求撰写《工程教育认证申请书（2023版）》（格式见附件2），并加盖学校公章。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2.所有申请材料请于9月15日24：00点前通过中国工程教育专业认证协会官网首页（网址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instrText xml:space="preserve"> HYPERLINK "https://www.ceeaa.org.cn/"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t>https://www.ceeaa.org.cn/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） ，点击“认证管理系统”模块，进入系统提交，不接受纸质材料。申请账户注册、登录及申请材料提交的具体方式请登录认证协会网站查询。请提前申请账户，错峰提交材料。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3.请确保所有材料填报正确后再提交。因学校原因造成的材料漏报、错报填写错误等，系统将无法更改替换，由此带来的影响，由学校自行承担。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  五、后续安排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1.认证协会组织对各学校提交的申请材料进行审核，通过后发布受理通知。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2.各申请认证学校须严格遵守团体标准《工程教育认证工作规范》《工程教育认证监督、仲裁与违规处理办法（试行）》及有关文件规定的纪律要求，不得探听评审相关信息，不得拜访专家或以各种形式请托关照，不从事任何有违认证工作公正性的活动。认证协会设置举报电话（010-66093184）及电子邮箱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instrText xml:space="preserve"> HYPERLINK "mailto:renzheng@moe.edu.cn"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t>renzheng@moe.edu.cn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），接受社会各界监督。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3.根据认证协会与教育部教育质量评估中心（以下简称评估中心）签订的合作协议，认证协会与评估中心合作组织开展工程教育认证，认证体系纳入国家高等教育质量保障体系。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 六、其他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1.工程教育认证的标准、程序等相关工作文件，请至认证协会网站下载，网址：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instrText xml:space="preserve"> HYPERLINK "http://www.ceeaa.org.cn/"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t>http://www.ceeaa.org.cn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2.联系方式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联系电话：010-66093189，010-66093188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邮    箱：renzheng@moe.edu.cn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  特此通告。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微软雅黑" w:hAnsi="微软雅黑" w:eastAsia="微软雅黑" w:cs="微软雅黑"/>
          <w:color w:val="333333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　　附件:1.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instrText xml:space="preserve"> HYPERLINK "https://www.ceeaa.org.cn/gcjyzyrzxh/xwdt/tzgg56/631446/2022081719092828006.pdf"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t>2023年接受认证申请的专业领域及专业一览表.pdf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微软雅黑" w:hAnsi="微软雅黑" w:eastAsia="微软雅黑" w:cs="微软雅黑"/>
          <w:color w:val="333333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　　        2.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instrText xml:space="preserve"> HYPERLINK "https://www.ceeaa.org.cn/gcjyzyrzxh/xwdt/tzgg56/631446/2022081718495050211.docx"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t>工程教育认证申请书（2023版).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微软雅黑" w:hAnsi="微软雅黑" w:eastAsia="微软雅黑" w:cs="微软雅黑"/>
          <w:color w:val="333333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　　        3.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instrText xml:space="preserve"> HYPERLINK "https://www.ceeaa.org.cn/gcjyzyrzxh/xwdt/tzgg56/631446/2022081719112258843.pdf"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t>工程教育认证申请书（2023版）修订说明.pdf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  <w:bdr w:val="none" w:color="auto" w:sz="0" w:space="0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hint="eastAsia" w:ascii="微软雅黑" w:hAnsi="微软雅黑" w:eastAsia="微软雅黑" w:cs="微软雅黑"/>
          <w:color w:val="333333"/>
          <w:sz w:val="24"/>
          <w:szCs w:val="24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　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  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中国工程教育专业认证协会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t>2022年8月15日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mODFmMTJkZDczODljZWE2MTIyYmYyNWQ1OWMzMzMifQ=="/>
  </w:docVars>
  <w:rsids>
    <w:rsidRoot w:val="00000000"/>
    <w:rsid w:val="06522646"/>
    <w:rsid w:val="2EEC1EDE"/>
    <w:rsid w:val="5C9609FA"/>
    <w:rsid w:val="6AA3205B"/>
    <w:rsid w:val="753C6E3F"/>
    <w:rsid w:val="77C96D44"/>
    <w:rsid w:val="7CD12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1203</Words>
  <Characters>1423</Characters>
  <Lines>0</Lines>
  <Paragraphs>0</Paragraphs>
  <TotalTime>3</TotalTime>
  <ScaleCrop>false</ScaleCrop>
  <LinksUpToDate>false</LinksUpToDate>
  <CharactersWithSpaces>1578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陈洁琼</cp:lastModifiedBy>
  <dcterms:modified xsi:type="dcterms:W3CDTF">2022-08-18T07:26:06Z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EF78E285989B4145A7C1B15FDE6FEED3</vt:lpwstr>
  </property>
</Properties>
</file>